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2C56" w:rsidRDefault="00702C56">
      <w:pPr>
        <w:rPr>
          <w:i/>
          <w:color w:val="231F20"/>
        </w:rPr>
      </w:pPr>
      <w:r w:rsidRPr="00702C56">
        <w:rPr>
          <w:b/>
          <w:color w:val="231F20"/>
        </w:rPr>
        <w:t>FFFS 201</w:t>
      </w:r>
      <w:r w:rsidR="000D5C9E">
        <w:rPr>
          <w:b/>
          <w:color w:val="231F20"/>
        </w:rPr>
        <w:t>6</w:t>
      </w:r>
      <w:r w:rsidRPr="00702C56">
        <w:rPr>
          <w:b/>
          <w:color w:val="231F20"/>
        </w:rPr>
        <w:t>:</w:t>
      </w:r>
      <w:r w:rsidR="000D5C9E">
        <w:rPr>
          <w:b/>
          <w:color w:val="231F20"/>
        </w:rPr>
        <w:t>23</w:t>
      </w:r>
      <w:r>
        <w:rPr>
          <w:color w:val="231F20"/>
        </w:rPr>
        <w:t xml:space="preserve"> </w:t>
      </w:r>
      <w:r w:rsidRPr="00702C56">
        <w:rPr>
          <w:i/>
          <w:color w:val="231F20"/>
        </w:rPr>
        <w:t xml:space="preserve">Appendix </w:t>
      </w:r>
      <w:r w:rsidR="000D5C9E">
        <w:rPr>
          <w:i/>
          <w:color w:val="231F20"/>
        </w:rPr>
        <w:t>1</w:t>
      </w:r>
      <w:r w:rsidR="00917F12">
        <w:rPr>
          <w:i/>
          <w:color w:val="231F20"/>
        </w:rPr>
        <w:t>b</w:t>
      </w:r>
    </w:p>
    <w:p w:rsidR="00702C56" w:rsidRDefault="00702C56">
      <w:pPr>
        <w:rPr>
          <w:i/>
          <w:color w:val="231F20"/>
        </w:rPr>
      </w:pPr>
    </w:p>
    <w:p w:rsidR="00702C56" w:rsidRPr="00702C56" w:rsidRDefault="00702C56">
      <w:pPr>
        <w:rPr>
          <w:i/>
        </w:rPr>
      </w:pPr>
    </w:p>
    <w:tbl>
      <w:tblPr>
        <w:tblStyle w:val="Tabellrutnt"/>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655"/>
      </w:tblGrid>
      <w:tr w:rsidR="00472415" w:rsidTr="008155DE">
        <w:trPr>
          <w:trHeight w:hRule="exact" w:val="1077"/>
        </w:trPr>
        <w:tc>
          <w:tcPr>
            <w:tcW w:w="7655" w:type="dxa"/>
            <w:vAlign w:val="bottom"/>
          </w:tcPr>
          <w:p w:rsidR="00472415" w:rsidRDefault="00472415" w:rsidP="00A6527B"/>
        </w:tc>
      </w:tr>
    </w:tbl>
    <w:p w:rsidR="0009680D" w:rsidRPr="003A2E1B" w:rsidRDefault="0009680D" w:rsidP="003A2E1B">
      <w:pPr>
        <w:spacing w:line="240" w:lineRule="auto"/>
        <w:rPr>
          <w:sz w:val="2"/>
          <w:szCs w:val="2"/>
        </w:rPr>
      </w:pPr>
    </w:p>
    <w:p w:rsidR="00CA6CEF" w:rsidRPr="00702C56" w:rsidRDefault="000D5C9E" w:rsidP="00CA6CEF">
      <w:pPr>
        <w:pStyle w:val="Rubrik1"/>
        <w:spacing w:after="320"/>
        <w:rPr>
          <w:rFonts w:asciiTheme="minorHAnsi" w:eastAsiaTheme="minorHAnsi" w:hAnsiTheme="minorHAnsi" w:cstheme="minorBidi"/>
          <w:b w:val="0"/>
          <w:sz w:val="24"/>
          <w:szCs w:val="24"/>
          <w:lang w:val="en-GB"/>
        </w:rPr>
      </w:pPr>
      <w:r w:rsidRPr="000D5C9E">
        <w:rPr>
          <w:lang w:val="en-GB"/>
        </w:rPr>
        <w:t xml:space="preserve">Application for Ownership Suitability Assessment </w:t>
      </w:r>
      <w:r w:rsidR="00962AA5">
        <w:rPr>
          <w:lang w:val="en-GB"/>
        </w:rPr>
        <w:br/>
      </w:r>
      <w:r w:rsidRPr="000D5C9E">
        <w:rPr>
          <w:lang w:val="en-GB"/>
        </w:rPr>
        <w:t xml:space="preserve">– </w:t>
      </w:r>
      <w:r w:rsidR="00917F12" w:rsidRPr="00917F12">
        <w:rPr>
          <w:lang w:val="en-GB"/>
        </w:rPr>
        <w:t>Legal</w:t>
      </w:r>
      <w:r w:rsidRPr="000D5C9E">
        <w:rPr>
          <w:lang w:val="en-GB"/>
        </w:rPr>
        <w:t xml:space="preserve"> Person</w:t>
      </w:r>
    </w:p>
    <w:p w:rsidR="00917F12" w:rsidRPr="00917F12" w:rsidRDefault="00917F12" w:rsidP="00917F12">
      <w:pPr>
        <w:rPr>
          <w:lang w:val="en-GB"/>
        </w:rPr>
      </w:pPr>
      <w:r w:rsidRPr="00917F12">
        <w:rPr>
          <w:lang w:val="en-GB"/>
        </w:rPr>
        <w:t>A legal person shall apply for ownership suitability assessment by providing to Finansinspektionen the information in this appendix, given the following situations:</w:t>
      </w:r>
    </w:p>
    <w:p w:rsidR="00917F12" w:rsidRPr="00917F12" w:rsidRDefault="00917F12" w:rsidP="00917F12">
      <w:pPr>
        <w:rPr>
          <w:lang w:val="en-GB"/>
        </w:rPr>
      </w:pPr>
    </w:p>
    <w:p w:rsidR="00917F12" w:rsidRPr="00917F12" w:rsidRDefault="00917F12" w:rsidP="00917F12">
      <w:pPr>
        <w:pStyle w:val="Liststycke"/>
        <w:numPr>
          <w:ilvl w:val="0"/>
          <w:numId w:val="20"/>
        </w:numPr>
        <w:rPr>
          <w:lang w:val="en-GB"/>
        </w:rPr>
      </w:pPr>
      <w:r w:rsidRPr="00917F12">
        <w:rPr>
          <w:lang w:val="en-GB"/>
        </w:rPr>
        <w:t>If the legal person intends to directly or indirectly acquire a financial institution and needs to apply for permission for the acquisition.</w:t>
      </w:r>
    </w:p>
    <w:p w:rsidR="00917F12" w:rsidRPr="00917F12" w:rsidRDefault="00917F12" w:rsidP="00917F12">
      <w:pPr>
        <w:rPr>
          <w:lang w:val="en-GB"/>
        </w:rPr>
      </w:pPr>
    </w:p>
    <w:p w:rsidR="00917F12" w:rsidRPr="00917F12" w:rsidRDefault="00917F12" w:rsidP="00917F12">
      <w:pPr>
        <w:pStyle w:val="Liststycke"/>
        <w:numPr>
          <w:ilvl w:val="0"/>
          <w:numId w:val="20"/>
        </w:numPr>
        <w:rPr>
          <w:lang w:val="en-GB"/>
        </w:rPr>
      </w:pPr>
      <w:r w:rsidRPr="00917F12">
        <w:rPr>
          <w:lang w:val="en-GB"/>
        </w:rPr>
        <w:t>If the legal person has a qualifying holding in an undertaking that is applying for a licence to conduct financial business. Target company in this point refers to the undertaking that is applying for a licence to conduct business. Acquirer in this point refers to the legal owner of the undertaking that is applying for authorisation to conduct business.</w:t>
      </w:r>
    </w:p>
    <w:p w:rsidR="00917F12" w:rsidRPr="00917F12" w:rsidRDefault="00917F12" w:rsidP="00917F12">
      <w:pPr>
        <w:rPr>
          <w:lang w:val="en-GB"/>
        </w:rPr>
      </w:pPr>
    </w:p>
    <w:p w:rsidR="00702C56" w:rsidRDefault="00917F12" w:rsidP="00917F12">
      <w:pPr>
        <w:rPr>
          <w:lang w:val="en-GB"/>
        </w:rPr>
      </w:pPr>
      <w:r w:rsidRPr="00917F12">
        <w:rPr>
          <w:lang w:val="en-GB"/>
        </w:rPr>
        <w:t>As a part of the ownership suitability assessment, Finansinspektionen collects information from e.g. the Swedish Police, the Swedish Companies Registration Office, the Swedish Tax Agency, the Swedish Enforcement Authority, and undertakings that provide credit assessments.</w:t>
      </w:r>
    </w:p>
    <w:p w:rsidR="00702C56" w:rsidRDefault="00702C56" w:rsidP="00702C56">
      <w:pPr>
        <w:rPr>
          <w:lang w:val="en-GB"/>
        </w:rPr>
      </w:pPr>
    </w:p>
    <w:p w:rsidR="006D3CF7" w:rsidRDefault="006D3CF7" w:rsidP="00702C56">
      <w:pPr>
        <w:rPr>
          <w:lang w:val="en-GB"/>
        </w:rPr>
      </w:pPr>
    </w:p>
    <w:p w:rsidR="00702C56" w:rsidRPr="00702C56" w:rsidRDefault="00702C56" w:rsidP="00702C56">
      <w:pPr>
        <w:pStyle w:val="Rubrik2"/>
        <w:rPr>
          <w:lang w:val="en-GB"/>
        </w:rPr>
      </w:pPr>
      <w:r w:rsidRPr="00702C56">
        <w:rPr>
          <w:lang w:val="en-GB"/>
        </w:rPr>
        <w:t>Application form</w:t>
      </w:r>
    </w:p>
    <w:p w:rsidR="00702C56" w:rsidRPr="00702C56" w:rsidRDefault="000D5C9E" w:rsidP="00702C56">
      <w:pPr>
        <w:rPr>
          <w:lang w:val="en-GB"/>
        </w:rPr>
      </w:pPr>
      <w:r w:rsidRPr="000D5C9E">
        <w:rPr>
          <w:lang w:val="en-GB"/>
        </w:rPr>
        <w:t>Fill in the information in the form below. Some of the information is provided as separate documents. Review the Appendix Checklist on the last page of the application</w:t>
      </w:r>
      <w:r w:rsidR="00702C56" w:rsidRPr="00702C56">
        <w:rPr>
          <w:lang w:val="en-GB"/>
        </w:rPr>
        <w:t>.</w:t>
      </w:r>
    </w:p>
    <w:p w:rsidR="007E5955" w:rsidRDefault="007E5955">
      <w:pPr>
        <w:rPr>
          <w:lang w:val="en-GB"/>
        </w:rPr>
      </w:pPr>
    </w:p>
    <w:p w:rsidR="006D3CF7" w:rsidRDefault="006D3CF7">
      <w:pPr>
        <w:rPr>
          <w:lang w:val="en-GB"/>
        </w:rPr>
      </w:pPr>
    </w:p>
    <w:p w:rsidR="00702C56" w:rsidRPr="00702C56" w:rsidRDefault="00702C56" w:rsidP="00702C56">
      <w:pPr>
        <w:pStyle w:val="Rubrik2"/>
        <w:rPr>
          <w:lang w:val="en-GB"/>
        </w:rPr>
      </w:pPr>
      <w:r w:rsidRPr="00702C56">
        <w:rPr>
          <w:lang w:val="en-GB"/>
        </w:rPr>
        <w:t xml:space="preserve">Contact details </w:t>
      </w:r>
    </w:p>
    <w:p w:rsidR="00702C56" w:rsidRPr="00702C56" w:rsidRDefault="00702C56" w:rsidP="00702C56">
      <w:pPr>
        <w:rPr>
          <w:szCs w:val="22"/>
          <w:lang w:val="en-GB"/>
        </w:rPr>
      </w:pPr>
      <w:r w:rsidRPr="00702C56">
        <w:rPr>
          <w:lang w:val="en-GB"/>
        </w:rPr>
        <w:t>Whom should Finansinspektionen contact about this application?</w:t>
      </w:r>
    </w:p>
    <w:p w:rsidR="00702C56" w:rsidRPr="00702C56" w:rsidRDefault="00702C56" w:rsidP="00702C56">
      <w:pPr>
        <w:rPr>
          <w:sz w:val="28"/>
          <w:szCs w:val="28"/>
          <w:lang w:val="en-GB"/>
        </w:rPr>
      </w:pPr>
    </w:p>
    <w:p w:rsidR="00702C56" w:rsidRPr="00702C56" w:rsidRDefault="00702C56" w:rsidP="009909E8">
      <w:pPr>
        <w:spacing w:after="60"/>
        <w:ind w:left="1985" w:hanging="1985"/>
        <w:rPr>
          <w:szCs w:val="22"/>
          <w:lang w:val="en-GB"/>
        </w:rPr>
      </w:pPr>
      <w:r w:rsidRPr="00702C56">
        <w:rPr>
          <w:lang w:val="en-GB"/>
        </w:rPr>
        <w:t>First name:</w:t>
      </w:r>
      <w:r w:rsidRPr="00702C56">
        <w:rPr>
          <w:lang w:val="en-GB"/>
        </w:rPr>
        <w:tab/>
      </w:r>
      <w:r w:rsidRPr="00F76746">
        <w:rPr>
          <w:szCs w:val="22"/>
        </w:rPr>
        <w:fldChar w:fldCharType="begin" w:fldLock="1">
          <w:ffData>
            <w:name w:val="Text1"/>
            <w:enabled/>
            <w:calcOnExit w:val="0"/>
            <w:textInput/>
          </w:ffData>
        </w:fldChar>
      </w:r>
      <w:bookmarkStart w:id="0" w:name="Text1"/>
      <w:r w:rsidRPr="00702C56">
        <w:rPr>
          <w:szCs w:val="22"/>
          <w:lang w:val="en-GB"/>
        </w:rPr>
        <w:instrText xml:space="preserve"> FORMTEXT </w:instrText>
      </w:r>
      <w:r w:rsidRPr="00F76746">
        <w:rPr>
          <w:szCs w:val="22"/>
        </w:rPr>
      </w:r>
      <w:r w:rsidRPr="00F76746">
        <w:rPr>
          <w:szCs w:val="22"/>
        </w:rPr>
        <w:fldChar w:fldCharType="separate"/>
      </w:r>
      <w:bookmarkStart w:id="1" w:name="_GoBack"/>
      <w:r>
        <w:t> </w:t>
      </w:r>
      <w:r>
        <w:t> </w:t>
      </w:r>
      <w:r>
        <w:t> </w:t>
      </w:r>
      <w:r>
        <w:t> </w:t>
      </w:r>
      <w:r>
        <w:t> </w:t>
      </w:r>
      <w:bookmarkEnd w:id="1"/>
      <w:r w:rsidRPr="00F76746">
        <w:rPr>
          <w:szCs w:val="22"/>
        </w:rPr>
        <w:fldChar w:fldCharType="end"/>
      </w:r>
      <w:bookmarkEnd w:id="0"/>
    </w:p>
    <w:p w:rsidR="00702C56" w:rsidRPr="00702C56" w:rsidRDefault="00702C56" w:rsidP="009909E8">
      <w:pPr>
        <w:spacing w:after="60"/>
        <w:ind w:left="1985" w:hanging="1985"/>
        <w:rPr>
          <w:szCs w:val="22"/>
          <w:lang w:val="en-GB"/>
        </w:rPr>
      </w:pPr>
      <w:r w:rsidRPr="00702C56">
        <w:rPr>
          <w:lang w:val="en-GB"/>
        </w:rPr>
        <w:t>Last name:</w:t>
      </w:r>
      <w:r w:rsidRPr="00702C56">
        <w:rPr>
          <w:lang w:val="en-GB"/>
        </w:rPr>
        <w:tab/>
      </w:r>
      <w:r w:rsidRPr="00F76746">
        <w:rPr>
          <w:szCs w:val="22"/>
        </w:rPr>
        <w:fldChar w:fldCharType="begin" w:fldLock="1">
          <w:ffData>
            <w:name w:val=""/>
            <w:enabled/>
            <w:calcOnExit w:val="0"/>
            <w:textInput/>
          </w:ffData>
        </w:fldChar>
      </w:r>
      <w:r w:rsidRPr="00702C56">
        <w:rPr>
          <w:szCs w:val="22"/>
          <w:lang w:val="en-GB"/>
        </w:rPr>
        <w:instrText xml:space="preserve"> FORMTEXT </w:instrText>
      </w:r>
      <w:r w:rsidRPr="00F76746">
        <w:rPr>
          <w:szCs w:val="22"/>
        </w:rPr>
      </w:r>
      <w:r w:rsidRPr="00F76746">
        <w:rPr>
          <w:szCs w:val="22"/>
        </w:rPr>
        <w:fldChar w:fldCharType="separate"/>
      </w:r>
      <w:r>
        <w:t> </w:t>
      </w:r>
      <w:r>
        <w:t> </w:t>
      </w:r>
      <w:r>
        <w:t> </w:t>
      </w:r>
      <w:r>
        <w:t> </w:t>
      </w:r>
      <w:r>
        <w:t> </w:t>
      </w:r>
      <w:r w:rsidRPr="00F76746">
        <w:rPr>
          <w:szCs w:val="22"/>
        </w:rPr>
        <w:fldChar w:fldCharType="end"/>
      </w:r>
    </w:p>
    <w:p w:rsidR="00702C56" w:rsidRPr="00702C56" w:rsidRDefault="00702C56" w:rsidP="009909E8">
      <w:pPr>
        <w:spacing w:after="60"/>
        <w:ind w:left="1985" w:hanging="1985"/>
        <w:rPr>
          <w:szCs w:val="22"/>
          <w:lang w:val="en-GB"/>
        </w:rPr>
      </w:pPr>
      <w:r w:rsidRPr="00702C56">
        <w:rPr>
          <w:lang w:val="en-GB"/>
        </w:rPr>
        <w:t>Title:</w:t>
      </w:r>
      <w:r w:rsidRPr="00702C56">
        <w:rPr>
          <w:lang w:val="en-GB"/>
        </w:rPr>
        <w:tab/>
      </w:r>
      <w:r w:rsidRPr="00F76746">
        <w:rPr>
          <w:szCs w:val="22"/>
        </w:rPr>
        <w:fldChar w:fldCharType="begin" w:fldLock="1">
          <w:ffData>
            <w:name w:val=""/>
            <w:enabled/>
            <w:calcOnExit w:val="0"/>
            <w:textInput/>
          </w:ffData>
        </w:fldChar>
      </w:r>
      <w:r w:rsidRPr="00702C56">
        <w:rPr>
          <w:szCs w:val="22"/>
          <w:lang w:val="en-GB"/>
        </w:rPr>
        <w:instrText xml:space="preserve"> FORMTEXT </w:instrText>
      </w:r>
      <w:r w:rsidRPr="00F76746">
        <w:rPr>
          <w:szCs w:val="22"/>
        </w:rPr>
      </w:r>
      <w:r w:rsidRPr="00F76746">
        <w:rPr>
          <w:szCs w:val="22"/>
        </w:rPr>
        <w:fldChar w:fldCharType="separate"/>
      </w:r>
      <w:r>
        <w:t> </w:t>
      </w:r>
      <w:r>
        <w:t> </w:t>
      </w:r>
      <w:r>
        <w:t> </w:t>
      </w:r>
      <w:r>
        <w:t> </w:t>
      </w:r>
      <w:r>
        <w:t> </w:t>
      </w:r>
      <w:r w:rsidRPr="00F76746">
        <w:rPr>
          <w:szCs w:val="22"/>
        </w:rPr>
        <w:fldChar w:fldCharType="end"/>
      </w:r>
    </w:p>
    <w:p w:rsidR="00702C56" w:rsidRPr="00702C56" w:rsidRDefault="00702C56" w:rsidP="009909E8">
      <w:pPr>
        <w:spacing w:after="60"/>
        <w:ind w:left="1985" w:hanging="1985"/>
        <w:rPr>
          <w:szCs w:val="22"/>
          <w:lang w:val="en-GB"/>
        </w:rPr>
      </w:pPr>
      <w:r w:rsidRPr="00702C56">
        <w:rPr>
          <w:lang w:val="en-GB"/>
        </w:rPr>
        <w:t>Address:</w:t>
      </w:r>
      <w:r w:rsidRPr="00702C56">
        <w:rPr>
          <w:lang w:val="en-GB"/>
        </w:rPr>
        <w:tab/>
      </w:r>
      <w:r w:rsidRPr="00F76746">
        <w:rPr>
          <w:szCs w:val="22"/>
        </w:rPr>
        <w:fldChar w:fldCharType="begin" w:fldLock="1">
          <w:ffData>
            <w:name w:val="Text1"/>
            <w:enabled/>
            <w:calcOnExit w:val="0"/>
            <w:textInput/>
          </w:ffData>
        </w:fldChar>
      </w:r>
      <w:r w:rsidRPr="00702C56">
        <w:rPr>
          <w:szCs w:val="22"/>
          <w:lang w:val="en-GB"/>
        </w:rPr>
        <w:instrText xml:space="preserve"> FORMTEXT </w:instrText>
      </w:r>
      <w:r w:rsidRPr="00F76746">
        <w:rPr>
          <w:szCs w:val="22"/>
        </w:rPr>
      </w:r>
      <w:r w:rsidRPr="00F76746">
        <w:rPr>
          <w:szCs w:val="22"/>
        </w:rPr>
        <w:fldChar w:fldCharType="separate"/>
      </w:r>
      <w:r>
        <w:t> </w:t>
      </w:r>
      <w:r>
        <w:t> </w:t>
      </w:r>
      <w:r>
        <w:t> </w:t>
      </w:r>
      <w:r>
        <w:t> </w:t>
      </w:r>
      <w:r>
        <w:t> </w:t>
      </w:r>
      <w:r w:rsidRPr="00F76746">
        <w:rPr>
          <w:szCs w:val="22"/>
        </w:rPr>
        <w:fldChar w:fldCharType="end"/>
      </w:r>
    </w:p>
    <w:p w:rsidR="00702C56" w:rsidRPr="00702C56" w:rsidRDefault="00702C56" w:rsidP="009909E8">
      <w:pPr>
        <w:spacing w:after="60"/>
        <w:ind w:left="1985" w:hanging="1985"/>
        <w:rPr>
          <w:szCs w:val="22"/>
          <w:lang w:val="en-GB"/>
        </w:rPr>
      </w:pPr>
      <w:r w:rsidRPr="00702C56">
        <w:rPr>
          <w:lang w:val="en-GB"/>
        </w:rPr>
        <w:t>Telephone number:</w:t>
      </w:r>
      <w:r w:rsidRPr="00702C56">
        <w:rPr>
          <w:lang w:val="en-GB"/>
        </w:rPr>
        <w:tab/>
      </w:r>
      <w:r w:rsidRPr="00F76746">
        <w:rPr>
          <w:szCs w:val="22"/>
        </w:rPr>
        <w:fldChar w:fldCharType="begin" w:fldLock="1">
          <w:ffData>
            <w:name w:val="Text1"/>
            <w:enabled/>
            <w:calcOnExit w:val="0"/>
            <w:textInput/>
          </w:ffData>
        </w:fldChar>
      </w:r>
      <w:r w:rsidRPr="00702C56">
        <w:rPr>
          <w:szCs w:val="22"/>
          <w:lang w:val="en-GB"/>
        </w:rPr>
        <w:instrText xml:space="preserve"> FORMTEXT </w:instrText>
      </w:r>
      <w:r w:rsidRPr="00F76746">
        <w:rPr>
          <w:szCs w:val="22"/>
        </w:rPr>
      </w:r>
      <w:r w:rsidRPr="00F76746">
        <w:rPr>
          <w:szCs w:val="22"/>
        </w:rPr>
        <w:fldChar w:fldCharType="separate"/>
      </w:r>
      <w:r>
        <w:t> </w:t>
      </w:r>
      <w:r>
        <w:t> </w:t>
      </w:r>
      <w:r>
        <w:t> </w:t>
      </w:r>
      <w:r>
        <w:t> </w:t>
      </w:r>
      <w:r>
        <w:t> </w:t>
      </w:r>
      <w:r w:rsidRPr="00F76746">
        <w:rPr>
          <w:szCs w:val="22"/>
        </w:rPr>
        <w:fldChar w:fldCharType="end"/>
      </w:r>
    </w:p>
    <w:p w:rsidR="00702C56" w:rsidRPr="00702C56" w:rsidRDefault="00702C56" w:rsidP="009909E8">
      <w:pPr>
        <w:spacing w:after="60"/>
        <w:ind w:left="1985" w:hanging="1985"/>
        <w:rPr>
          <w:szCs w:val="22"/>
          <w:lang w:val="en-GB"/>
        </w:rPr>
      </w:pPr>
      <w:r w:rsidRPr="00702C56">
        <w:rPr>
          <w:lang w:val="en-GB"/>
        </w:rPr>
        <w:t>Email:</w:t>
      </w:r>
      <w:r w:rsidRPr="00702C56">
        <w:rPr>
          <w:lang w:val="en-GB"/>
        </w:rPr>
        <w:tab/>
      </w:r>
      <w:r w:rsidRPr="00F76746">
        <w:rPr>
          <w:szCs w:val="22"/>
        </w:rPr>
        <w:fldChar w:fldCharType="begin" w:fldLock="1">
          <w:ffData>
            <w:name w:val="Text1"/>
            <w:enabled/>
            <w:calcOnExit w:val="0"/>
            <w:textInput/>
          </w:ffData>
        </w:fldChar>
      </w:r>
      <w:r w:rsidRPr="00702C56">
        <w:rPr>
          <w:szCs w:val="22"/>
          <w:lang w:val="en-GB"/>
        </w:rPr>
        <w:instrText xml:space="preserve"> FORMTEXT </w:instrText>
      </w:r>
      <w:r w:rsidRPr="00F76746">
        <w:rPr>
          <w:szCs w:val="22"/>
        </w:rPr>
      </w:r>
      <w:r w:rsidRPr="00F76746">
        <w:rPr>
          <w:szCs w:val="22"/>
        </w:rPr>
        <w:fldChar w:fldCharType="separate"/>
      </w:r>
      <w:r>
        <w:t> </w:t>
      </w:r>
      <w:r>
        <w:t> </w:t>
      </w:r>
      <w:r>
        <w:t> </w:t>
      </w:r>
      <w:r>
        <w:t> </w:t>
      </w:r>
      <w:r>
        <w:t> </w:t>
      </w:r>
      <w:r w:rsidRPr="00F76746">
        <w:rPr>
          <w:szCs w:val="22"/>
        </w:rPr>
        <w:fldChar w:fldCharType="end"/>
      </w:r>
    </w:p>
    <w:p w:rsidR="00702C56" w:rsidRPr="00702C56" w:rsidRDefault="00702C56" w:rsidP="009909E8">
      <w:pPr>
        <w:spacing w:after="60"/>
        <w:ind w:left="1985" w:hanging="1985"/>
        <w:rPr>
          <w:szCs w:val="22"/>
          <w:lang w:val="en-GB"/>
        </w:rPr>
      </w:pPr>
      <w:r w:rsidRPr="00702C56">
        <w:rPr>
          <w:szCs w:val="22"/>
          <w:lang w:val="en-GB"/>
        </w:rPr>
        <w:t>Fax:</w:t>
      </w:r>
      <w:r w:rsidRPr="00702C56">
        <w:rPr>
          <w:szCs w:val="22"/>
          <w:lang w:val="en-GB"/>
        </w:rPr>
        <w:tab/>
      </w:r>
      <w:r w:rsidRPr="00F76746">
        <w:rPr>
          <w:szCs w:val="22"/>
        </w:rPr>
        <w:fldChar w:fldCharType="begin" w:fldLock="1">
          <w:ffData>
            <w:name w:val="Text1"/>
            <w:enabled/>
            <w:calcOnExit w:val="0"/>
            <w:textInput/>
          </w:ffData>
        </w:fldChar>
      </w:r>
      <w:r w:rsidRPr="00702C56">
        <w:rPr>
          <w:szCs w:val="22"/>
          <w:lang w:val="en-GB"/>
        </w:rPr>
        <w:instrText xml:space="preserve"> FORMTEXT </w:instrText>
      </w:r>
      <w:r w:rsidRPr="00F76746">
        <w:rPr>
          <w:szCs w:val="22"/>
        </w:rPr>
      </w:r>
      <w:r w:rsidRPr="00F76746">
        <w:rPr>
          <w:szCs w:val="22"/>
        </w:rPr>
        <w:fldChar w:fldCharType="separate"/>
      </w:r>
      <w:r>
        <w:t> </w:t>
      </w:r>
      <w:r>
        <w:t> </w:t>
      </w:r>
      <w:r>
        <w:t> </w:t>
      </w:r>
      <w:r>
        <w:t> </w:t>
      </w:r>
      <w:r>
        <w:t> </w:t>
      </w:r>
      <w:r w:rsidRPr="00F76746">
        <w:rPr>
          <w:szCs w:val="22"/>
        </w:rPr>
        <w:fldChar w:fldCharType="end"/>
      </w:r>
    </w:p>
    <w:p w:rsidR="001035BC" w:rsidRDefault="001035BC" w:rsidP="00F16FB7">
      <w:pPr>
        <w:spacing w:after="120"/>
        <w:rPr>
          <w:lang w:val="en-GB"/>
        </w:rPr>
      </w:pPr>
    </w:p>
    <w:p w:rsidR="000D5C9E" w:rsidRPr="005F0837" w:rsidRDefault="000D5C9E" w:rsidP="000D5C9E">
      <w:pPr>
        <w:spacing w:after="120"/>
        <w:rPr>
          <w:lang w:val="en-GB"/>
        </w:rPr>
      </w:pPr>
      <w:r w:rsidRPr="000D5C9E">
        <w:rPr>
          <w:lang w:val="en-GB"/>
        </w:rPr>
        <w:lastRenderedPageBreak/>
        <w:t>Name of acquirer:</w:t>
      </w:r>
      <w:r w:rsidRPr="00F16FB7">
        <w:rPr>
          <w:lang w:val="en-GB"/>
        </w:rPr>
        <w:t xml:space="preserve"> </w:t>
      </w:r>
    </w:p>
    <w:tbl>
      <w:tblPr>
        <w:tblStyle w:val="Tabellrutnt"/>
        <w:tblW w:w="0" w:type="auto"/>
        <w:tblLook w:val="04A0" w:firstRow="1" w:lastRow="0" w:firstColumn="1" w:lastColumn="0" w:noHBand="0" w:noVBand="1"/>
      </w:tblPr>
      <w:tblGrid>
        <w:gridCol w:w="7643"/>
      </w:tblGrid>
      <w:tr w:rsidR="000D5C9E" w:rsidRPr="0044230A" w:rsidTr="00387EE4">
        <w:tc>
          <w:tcPr>
            <w:tcW w:w="8361" w:type="dxa"/>
          </w:tcPr>
          <w:p w:rsidR="000D5C9E" w:rsidRPr="0044230A" w:rsidRDefault="000D5C9E" w:rsidP="00387EE4">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0D5C9E" w:rsidRPr="00272577" w:rsidRDefault="000D5C9E" w:rsidP="000D5C9E">
      <w:pPr>
        <w:rPr>
          <w:lang w:val="en-GB"/>
        </w:rPr>
      </w:pPr>
    </w:p>
    <w:p w:rsidR="000D5C9E" w:rsidRPr="005F0837" w:rsidRDefault="00917F12" w:rsidP="000D5C9E">
      <w:pPr>
        <w:spacing w:after="120"/>
        <w:rPr>
          <w:lang w:val="en-GB"/>
        </w:rPr>
      </w:pPr>
      <w:r w:rsidRPr="00917F12">
        <w:rPr>
          <w:lang w:val="en-GB"/>
        </w:rPr>
        <w:t>Undertaking under acquisition (including CIN)?</w:t>
      </w:r>
      <w:r w:rsidR="000D5C9E" w:rsidRPr="00F16FB7">
        <w:rPr>
          <w:lang w:val="en-GB"/>
        </w:rPr>
        <w:t xml:space="preserve"> </w:t>
      </w:r>
    </w:p>
    <w:tbl>
      <w:tblPr>
        <w:tblStyle w:val="Tabellrutnt"/>
        <w:tblW w:w="0" w:type="auto"/>
        <w:tblLook w:val="04A0" w:firstRow="1" w:lastRow="0" w:firstColumn="1" w:lastColumn="0" w:noHBand="0" w:noVBand="1"/>
      </w:tblPr>
      <w:tblGrid>
        <w:gridCol w:w="7643"/>
      </w:tblGrid>
      <w:tr w:rsidR="000D5C9E" w:rsidRPr="0044230A" w:rsidTr="00387EE4">
        <w:tc>
          <w:tcPr>
            <w:tcW w:w="8361" w:type="dxa"/>
          </w:tcPr>
          <w:p w:rsidR="000D5C9E" w:rsidRPr="0044230A" w:rsidRDefault="000D5C9E" w:rsidP="00387EE4">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0D5C9E" w:rsidRDefault="000D5C9E" w:rsidP="000D5C9E">
      <w:pPr>
        <w:rPr>
          <w:lang w:val="en-GB"/>
        </w:rPr>
      </w:pPr>
    </w:p>
    <w:p w:rsidR="006D3CF7" w:rsidRDefault="006D3CF7" w:rsidP="000D5C9E">
      <w:pPr>
        <w:rPr>
          <w:lang w:val="en-GB"/>
        </w:rPr>
      </w:pPr>
    </w:p>
    <w:p w:rsidR="000D5C9E" w:rsidRPr="000D5C9E" w:rsidRDefault="000D5C9E" w:rsidP="000D5C9E">
      <w:pPr>
        <w:pStyle w:val="Rubrik2"/>
        <w:rPr>
          <w:lang w:val="en-GB"/>
        </w:rPr>
      </w:pPr>
      <w:r w:rsidRPr="000D5C9E">
        <w:rPr>
          <w:lang w:val="en-GB"/>
        </w:rPr>
        <w:t>Exemption from providing certain information</w:t>
      </w:r>
    </w:p>
    <w:p w:rsidR="000D5C9E" w:rsidRDefault="000D5C9E" w:rsidP="000D5C9E">
      <w:pPr>
        <w:rPr>
          <w:lang w:val="en-GB"/>
        </w:rPr>
      </w:pPr>
      <w:r w:rsidRPr="000D5C9E">
        <w:rPr>
          <w:lang w:val="en-GB"/>
        </w:rPr>
        <w:t>Are you citing Chapter 2, section 2</w:t>
      </w:r>
      <w:r w:rsidR="00917F12">
        <w:rPr>
          <w:lang w:val="en-GB"/>
        </w:rPr>
        <w:t>, 6</w:t>
      </w:r>
      <w:r w:rsidRPr="000D5C9E">
        <w:rPr>
          <w:lang w:val="en-GB"/>
        </w:rPr>
        <w:t xml:space="preserve"> or 7 of these regulations as a reason for being excepted from providing certain information?</w:t>
      </w:r>
    </w:p>
    <w:p w:rsidR="000D5C9E" w:rsidRDefault="000D5C9E" w:rsidP="000D5C9E">
      <w:pPr>
        <w:rPr>
          <w:lang w:val="en-GB"/>
        </w:rPr>
      </w:pPr>
    </w:p>
    <w:p w:rsidR="000D5C9E" w:rsidRPr="00841D6C" w:rsidRDefault="009909E8" w:rsidP="000D5C9E">
      <w:pPr>
        <w:ind w:left="284"/>
        <w:rPr>
          <w:lang w:val="en-GB"/>
        </w:rPr>
      </w:pPr>
      <w:r>
        <w:rPr>
          <w:lang w:val="en-GB"/>
        </w:rPr>
        <w:t xml:space="preserve">Yes </w:t>
      </w:r>
      <w:r w:rsidR="000D5C9E" w:rsidRPr="00841D6C">
        <w:rPr>
          <w:lang w:val="en-GB"/>
        </w:rPr>
        <w:t xml:space="preserve"> </w:t>
      </w:r>
      <w:r w:rsidR="000D5C9E">
        <w:fldChar w:fldCharType="begin">
          <w:ffData>
            <w:name w:val="Kryss1"/>
            <w:enabled/>
            <w:calcOnExit w:val="0"/>
            <w:checkBox>
              <w:sizeAuto/>
              <w:default w:val="0"/>
              <w:checked w:val="0"/>
            </w:checkBox>
          </w:ffData>
        </w:fldChar>
      </w:r>
      <w:r w:rsidR="000D5C9E" w:rsidRPr="00841D6C">
        <w:rPr>
          <w:lang w:val="en-GB"/>
        </w:rPr>
        <w:instrText xml:space="preserve"> FORMCHECKBOX </w:instrText>
      </w:r>
      <w:r w:rsidR="0073530F">
        <w:fldChar w:fldCharType="separate"/>
      </w:r>
      <w:r w:rsidR="000D5C9E">
        <w:fldChar w:fldCharType="end"/>
      </w:r>
      <w:r>
        <w:t xml:space="preserve">  </w:t>
      </w:r>
      <w:r>
        <w:rPr>
          <w:lang w:val="en-GB"/>
        </w:rPr>
        <w:tab/>
        <w:t>No</w:t>
      </w:r>
      <w:r w:rsidR="000D5C9E" w:rsidRPr="00841D6C">
        <w:rPr>
          <w:lang w:val="en-GB"/>
        </w:rPr>
        <w:t xml:space="preserve">  </w:t>
      </w:r>
      <w:r w:rsidR="000D5C9E">
        <w:fldChar w:fldCharType="begin">
          <w:ffData>
            <w:name w:val="Kryss2"/>
            <w:enabled/>
            <w:calcOnExit w:val="0"/>
            <w:checkBox>
              <w:sizeAuto/>
              <w:default w:val="0"/>
              <w:checked w:val="0"/>
            </w:checkBox>
          </w:ffData>
        </w:fldChar>
      </w:r>
      <w:r w:rsidR="000D5C9E" w:rsidRPr="00841D6C">
        <w:rPr>
          <w:lang w:val="en-GB"/>
        </w:rPr>
        <w:instrText xml:space="preserve"> FORMCHECKBOX </w:instrText>
      </w:r>
      <w:r w:rsidR="0073530F">
        <w:fldChar w:fldCharType="separate"/>
      </w:r>
      <w:r w:rsidR="000D5C9E">
        <w:fldChar w:fldCharType="end"/>
      </w:r>
    </w:p>
    <w:p w:rsidR="000D5C9E" w:rsidRDefault="000D5C9E" w:rsidP="001035BC">
      <w:pPr>
        <w:spacing w:after="120"/>
        <w:rPr>
          <w:lang w:val="en-GB"/>
        </w:rPr>
      </w:pPr>
    </w:p>
    <w:p w:rsidR="001035BC" w:rsidRPr="005F0837" w:rsidRDefault="000D5C9E" w:rsidP="001035BC">
      <w:pPr>
        <w:spacing w:after="120"/>
        <w:rPr>
          <w:lang w:val="en-GB"/>
        </w:rPr>
      </w:pPr>
      <w:r w:rsidRPr="000D5C9E">
        <w:rPr>
          <w:lang w:val="en-GB"/>
        </w:rPr>
        <w:t>If yes, please explain the circumstances</w:t>
      </w:r>
      <w:r w:rsidR="00702C56" w:rsidRPr="00702C56">
        <w:rPr>
          <w:lang w:val="en-GB"/>
        </w:rPr>
        <w:t xml:space="preserve">. </w:t>
      </w:r>
    </w:p>
    <w:tbl>
      <w:tblPr>
        <w:tblStyle w:val="Tabellrutnt"/>
        <w:tblW w:w="0" w:type="auto"/>
        <w:tblLook w:val="04A0" w:firstRow="1" w:lastRow="0" w:firstColumn="1" w:lastColumn="0" w:noHBand="0" w:noVBand="1"/>
      </w:tblPr>
      <w:tblGrid>
        <w:gridCol w:w="7643"/>
      </w:tblGrid>
      <w:tr w:rsidR="001035BC" w:rsidRPr="0044230A" w:rsidTr="00387EE4">
        <w:tc>
          <w:tcPr>
            <w:tcW w:w="8361" w:type="dxa"/>
          </w:tcPr>
          <w:p w:rsidR="001035BC" w:rsidRPr="0044230A" w:rsidRDefault="001035BC" w:rsidP="00387EE4">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1035BC" w:rsidRDefault="001035BC" w:rsidP="001035BC">
      <w:pPr>
        <w:rPr>
          <w:lang w:val="en-GB"/>
        </w:rPr>
      </w:pPr>
    </w:p>
    <w:p w:rsidR="000D5C9E" w:rsidRPr="005F0837" w:rsidRDefault="00917F12" w:rsidP="000D5C9E">
      <w:pPr>
        <w:spacing w:after="120"/>
        <w:rPr>
          <w:lang w:val="en-GB"/>
        </w:rPr>
      </w:pPr>
      <w:r w:rsidRPr="00917F12">
        <w:rPr>
          <w:lang w:val="en-GB"/>
        </w:rPr>
        <w:t>If the undertaking has previously provided identical information to Finansinspektionen as part of a separate matter, you can refer to that matter below. Specify FI’s reference number and which information was provided</w:t>
      </w:r>
      <w:r w:rsidR="000D5C9E" w:rsidRPr="00702C56">
        <w:rPr>
          <w:lang w:val="en-GB"/>
        </w:rPr>
        <w:t xml:space="preserve">. </w:t>
      </w:r>
    </w:p>
    <w:tbl>
      <w:tblPr>
        <w:tblStyle w:val="Tabellrutnt"/>
        <w:tblW w:w="0" w:type="auto"/>
        <w:tblLook w:val="04A0" w:firstRow="1" w:lastRow="0" w:firstColumn="1" w:lastColumn="0" w:noHBand="0" w:noVBand="1"/>
      </w:tblPr>
      <w:tblGrid>
        <w:gridCol w:w="7643"/>
      </w:tblGrid>
      <w:tr w:rsidR="000D5C9E" w:rsidRPr="0044230A" w:rsidTr="00387EE4">
        <w:tc>
          <w:tcPr>
            <w:tcW w:w="8361" w:type="dxa"/>
          </w:tcPr>
          <w:p w:rsidR="000D5C9E" w:rsidRPr="0044230A" w:rsidRDefault="000D5C9E" w:rsidP="00387EE4">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0D5C9E" w:rsidRDefault="000D5C9E" w:rsidP="000D5C9E">
      <w:pPr>
        <w:rPr>
          <w:lang w:val="en-GB"/>
        </w:rPr>
      </w:pPr>
    </w:p>
    <w:p w:rsidR="006D3CF7" w:rsidRDefault="006D3CF7" w:rsidP="000D5C9E">
      <w:pPr>
        <w:rPr>
          <w:lang w:val="en-GB"/>
        </w:rPr>
      </w:pPr>
    </w:p>
    <w:p w:rsidR="000D5C9E" w:rsidRDefault="000D5C9E" w:rsidP="000D5C9E">
      <w:pPr>
        <w:pStyle w:val="Rubrik2"/>
        <w:rPr>
          <w:lang w:val="en-GB"/>
        </w:rPr>
      </w:pPr>
      <w:r w:rsidRPr="000D5C9E">
        <w:rPr>
          <w:lang w:val="en-GB"/>
        </w:rPr>
        <w:t>1. Information about the acquirer</w:t>
      </w:r>
    </w:p>
    <w:p w:rsidR="00917F12" w:rsidRDefault="00917F12" w:rsidP="00702C56">
      <w:pPr>
        <w:keepNext/>
        <w:spacing w:line="240" w:lineRule="auto"/>
        <w:ind w:right="1701"/>
        <w:outlineLvl w:val="3"/>
        <w:rPr>
          <w:b/>
          <w:i/>
          <w:lang w:val="en-GB"/>
        </w:rPr>
      </w:pPr>
      <w:r w:rsidRPr="00917F12">
        <w:rPr>
          <w:b/>
          <w:i/>
          <w:lang w:val="en-GB"/>
        </w:rPr>
        <w:t>Information about the undertaking</w:t>
      </w:r>
    </w:p>
    <w:p w:rsidR="00702C56" w:rsidRPr="00702C56" w:rsidRDefault="00917F12" w:rsidP="009909E8">
      <w:pPr>
        <w:tabs>
          <w:tab w:val="left" w:pos="3402"/>
        </w:tabs>
        <w:spacing w:after="60"/>
        <w:rPr>
          <w:szCs w:val="22"/>
          <w:lang w:val="en-GB"/>
        </w:rPr>
      </w:pPr>
      <w:r w:rsidRPr="00917F12">
        <w:rPr>
          <w:rFonts w:ascii="Times New Roman" w:hAnsi="Times New Roman"/>
          <w:szCs w:val="20"/>
          <w:lang w:val="en-GB"/>
        </w:rPr>
        <w:t>1.1</w:t>
      </w:r>
      <w:r>
        <w:rPr>
          <w:rFonts w:ascii="Times New Roman" w:hAnsi="Times New Roman"/>
          <w:i/>
          <w:szCs w:val="20"/>
          <w:lang w:val="en-GB"/>
        </w:rPr>
        <w:t xml:space="preserve"> </w:t>
      </w:r>
      <w:r w:rsidRPr="00917F12">
        <w:rPr>
          <w:lang w:val="en-GB"/>
        </w:rPr>
        <w:t>Full name of the undertaking</w:t>
      </w:r>
      <w:r w:rsidR="00702C56" w:rsidRPr="00702C56">
        <w:rPr>
          <w:lang w:val="en-GB"/>
        </w:rPr>
        <w:t>:</w:t>
      </w:r>
      <w:r w:rsidR="00702C56" w:rsidRPr="00702C56">
        <w:rPr>
          <w:lang w:val="en-GB"/>
        </w:rPr>
        <w:tab/>
      </w:r>
      <w:r w:rsidR="00702C56" w:rsidRPr="006236E4">
        <w:rPr>
          <w:b/>
          <w:szCs w:val="22"/>
        </w:rPr>
        <w:fldChar w:fldCharType="begin" w:fldLock="1">
          <w:ffData>
            <w:name w:val="Text1"/>
            <w:enabled/>
            <w:calcOnExit w:val="0"/>
            <w:textInput/>
          </w:ffData>
        </w:fldChar>
      </w:r>
      <w:r w:rsidR="00702C56" w:rsidRPr="00702C56">
        <w:rPr>
          <w:b/>
          <w:szCs w:val="22"/>
          <w:lang w:val="en-GB"/>
        </w:rPr>
        <w:instrText xml:space="preserve"> FORMTEXT </w:instrText>
      </w:r>
      <w:r w:rsidR="00702C56" w:rsidRPr="006236E4">
        <w:rPr>
          <w:b/>
          <w:szCs w:val="22"/>
        </w:rPr>
      </w:r>
      <w:r w:rsidR="00702C56" w:rsidRPr="006236E4">
        <w:rPr>
          <w:b/>
          <w:szCs w:val="22"/>
        </w:rPr>
        <w:fldChar w:fldCharType="separate"/>
      </w:r>
      <w:r w:rsidR="00702C56">
        <w:t> </w:t>
      </w:r>
      <w:r w:rsidR="00702C56">
        <w:t> </w:t>
      </w:r>
      <w:r w:rsidR="00702C56">
        <w:t> </w:t>
      </w:r>
      <w:r w:rsidR="00702C56">
        <w:t> </w:t>
      </w:r>
      <w:r w:rsidR="00702C56">
        <w:t> </w:t>
      </w:r>
      <w:r w:rsidR="00702C56" w:rsidRPr="006236E4">
        <w:rPr>
          <w:b/>
          <w:szCs w:val="22"/>
        </w:rPr>
        <w:fldChar w:fldCharType="end"/>
      </w:r>
    </w:p>
    <w:p w:rsidR="00702C56" w:rsidRPr="00702C56" w:rsidRDefault="00917F12" w:rsidP="009909E8">
      <w:pPr>
        <w:tabs>
          <w:tab w:val="left" w:pos="3402"/>
        </w:tabs>
        <w:spacing w:after="60"/>
        <w:rPr>
          <w:szCs w:val="22"/>
          <w:lang w:val="en-GB"/>
        </w:rPr>
      </w:pPr>
      <w:r w:rsidRPr="00917F12">
        <w:rPr>
          <w:lang w:val="en-GB"/>
        </w:rPr>
        <w:t>CIN/registration no.:</w:t>
      </w:r>
      <w:r w:rsidR="00702C56" w:rsidRPr="00702C56">
        <w:rPr>
          <w:lang w:val="en-GB"/>
        </w:rPr>
        <w:tab/>
      </w:r>
      <w:r w:rsidR="00702C56" w:rsidRPr="006236E4">
        <w:rPr>
          <w:b/>
          <w:szCs w:val="22"/>
        </w:rPr>
        <w:fldChar w:fldCharType="begin" w:fldLock="1">
          <w:ffData>
            <w:name w:val="Text1"/>
            <w:enabled/>
            <w:calcOnExit w:val="0"/>
            <w:textInput/>
          </w:ffData>
        </w:fldChar>
      </w:r>
      <w:r w:rsidR="00702C56" w:rsidRPr="00702C56">
        <w:rPr>
          <w:b/>
          <w:szCs w:val="22"/>
          <w:lang w:val="en-GB"/>
        </w:rPr>
        <w:instrText xml:space="preserve"> FORMTEXT </w:instrText>
      </w:r>
      <w:r w:rsidR="00702C56" w:rsidRPr="006236E4">
        <w:rPr>
          <w:b/>
          <w:szCs w:val="22"/>
        </w:rPr>
      </w:r>
      <w:r w:rsidR="00702C56" w:rsidRPr="006236E4">
        <w:rPr>
          <w:b/>
          <w:szCs w:val="22"/>
        </w:rPr>
        <w:fldChar w:fldCharType="separate"/>
      </w:r>
      <w:r w:rsidR="00702C56">
        <w:t> </w:t>
      </w:r>
      <w:r w:rsidR="00702C56">
        <w:t> </w:t>
      </w:r>
      <w:r w:rsidR="00702C56">
        <w:t> </w:t>
      </w:r>
      <w:r w:rsidR="00702C56">
        <w:t> </w:t>
      </w:r>
      <w:r w:rsidR="00702C56">
        <w:t> </w:t>
      </w:r>
      <w:r w:rsidR="00702C56" w:rsidRPr="006236E4">
        <w:rPr>
          <w:b/>
          <w:szCs w:val="22"/>
        </w:rPr>
        <w:fldChar w:fldCharType="end"/>
      </w:r>
    </w:p>
    <w:p w:rsidR="000D5C9E" w:rsidRPr="00702C56" w:rsidRDefault="00917F12" w:rsidP="009909E8">
      <w:pPr>
        <w:tabs>
          <w:tab w:val="left" w:pos="3402"/>
        </w:tabs>
        <w:spacing w:after="60"/>
        <w:rPr>
          <w:szCs w:val="22"/>
          <w:lang w:val="en-GB"/>
        </w:rPr>
      </w:pPr>
      <w:r w:rsidRPr="00917F12">
        <w:rPr>
          <w:rFonts w:ascii="Times New Roman" w:hAnsi="Times New Roman"/>
          <w:szCs w:val="22"/>
          <w:lang w:val="en-GB"/>
        </w:rPr>
        <w:t>Head office address:</w:t>
      </w:r>
      <w:r w:rsidR="000D5C9E" w:rsidRPr="00702C56">
        <w:rPr>
          <w:lang w:val="en-GB"/>
        </w:rPr>
        <w:tab/>
      </w:r>
      <w:r w:rsidR="000D5C9E" w:rsidRPr="00FE76F0">
        <w:rPr>
          <w:szCs w:val="22"/>
        </w:rPr>
        <w:fldChar w:fldCharType="begin" w:fldLock="1">
          <w:ffData>
            <w:name w:val="Text1"/>
            <w:enabled/>
            <w:calcOnExit w:val="0"/>
            <w:textInput/>
          </w:ffData>
        </w:fldChar>
      </w:r>
      <w:r w:rsidR="000D5C9E" w:rsidRPr="00702C56">
        <w:rPr>
          <w:szCs w:val="22"/>
          <w:lang w:val="en-GB"/>
        </w:rPr>
        <w:instrText xml:space="preserve"> FORMTEXT </w:instrText>
      </w:r>
      <w:r w:rsidR="000D5C9E" w:rsidRPr="00FE76F0">
        <w:rPr>
          <w:szCs w:val="22"/>
        </w:rPr>
      </w:r>
      <w:r w:rsidR="000D5C9E" w:rsidRPr="00FE76F0">
        <w:rPr>
          <w:szCs w:val="22"/>
        </w:rPr>
        <w:fldChar w:fldCharType="separate"/>
      </w:r>
      <w:r w:rsidR="000D5C9E">
        <w:t> </w:t>
      </w:r>
      <w:r w:rsidR="000D5C9E">
        <w:t> </w:t>
      </w:r>
      <w:r w:rsidR="000D5C9E">
        <w:t> </w:t>
      </w:r>
      <w:r w:rsidR="000D5C9E">
        <w:t> </w:t>
      </w:r>
      <w:r w:rsidR="000D5C9E">
        <w:t> </w:t>
      </w:r>
      <w:r w:rsidR="000D5C9E" w:rsidRPr="00FE76F0">
        <w:rPr>
          <w:szCs w:val="22"/>
        </w:rPr>
        <w:fldChar w:fldCharType="end"/>
      </w:r>
    </w:p>
    <w:p w:rsidR="00702C56" w:rsidRPr="00702C56" w:rsidRDefault="00702C56" w:rsidP="009909E8">
      <w:pPr>
        <w:tabs>
          <w:tab w:val="left" w:pos="3402"/>
        </w:tabs>
        <w:spacing w:after="60"/>
        <w:rPr>
          <w:b/>
          <w:szCs w:val="22"/>
          <w:lang w:val="en-GB"/>
        </w:rPr>
      </w:pPr>
      <w:r w:rsidRPr="00702C56">
        <w:rPr>
          <w:lang w:val="en-GB"/>
        </w:rPr>
        <w:t>Telephone number:</w:t>
      </w:r>
      <w:r w:rsidRPr="00702C56">
        <w:rPr>
          <w:lang w:val="en-GB"/>
        </w:rPr>
        <w:tab/>
      </w:r>
      <w:r w:rsidRPr="006236E4">
        <w:rPr>
          <w:b/>
          <w:szCs w:val="22"/>
        </w:rPr>
        <w:fldChar w:fldCharType="begin" w:fldLock="1">
          <w:ffData>
            <w:name w:val="Text1"/>
            <w:enabled/>
            <w:calcOnExit w:val="0"/>
            <w:textInput/>
          </w:ffData>
        </w:fldChar>
      </w:r>
      <w:r w:rsidRPr="00702C56">
        <w:rPr>
          <w:b/>
          <w:szCs w:val="22"/>
          <w:lang w:val="en-GB"/>
        </w:rPr>
        <w:instrText xml:space="preserve"> FORMTEXT </w:instrText>
      </w:r>
      <w:r w:rsidRPr="006236E4">
        <w:rPr>
          <w:b/>
          <w:szCs w:val="22"/>
        </w:rPr>
      </w:r>
      <w:r w:rsidRPr="006236E4">
        <w:rPr>
          <w:b/>
          <w:szCs w:val="22"/>
        </w:rPr>
        <w:fldChar w:fldCharType="separate"/>
      </w:r>
      <w:r>
        <w:t> </w:t>
      </w:r>
      <w:r>
        <w:t> </w:t>
      </w:r>
      <w:r>
        <w:t> </w:t>
      </w:r>
      <w:r>
        <w:t> </w:t>
      </w:r>
      <w:r>
        <w:t> </w:t>
      </w:r>
      <w:r w:rsidRPr="006236E4">
        <w:rPr>
          <w:b/>
          <w:szCs w:val="22"/>
        </w:rPr>
        <w:fldChar w:fldCharType="end"/>
      </w:r>
    </w:p>
    <w:p w:rsidR="00702C56" w:rsidRDefault="00702C56" w:rsidP="00702C56">
      <w:pPr>
        <w:tabs>
          <w:tab w:val="left" w:pos="3119"/>
        </w:tabs>
        <w:rPr>
          <w:szCs w:val="22"/>
          <w:lang w:val="en-GB"/>
        </w:rPr>
      </w:pPr>
    </w:p>
    <w:p w:rsidR="006D3CF7" w:rsidRPr="00702C56" w:rsidRDefault="006D3CF7" w:rsidP="00702C56">
      <w:pPr>
        <w:tabs>
          <w:tab w:val="left" w:pos="3119"/>
        </w:tabs>
        <w:rPr>
          <w:szCs w:val="22"/>
          <w:lang w:val="en-GB"/>
        </w:rPr>
      </w:pPr>
    </w:p>
    <w:p w:rsidR="00241317" w:rsidRPr="005F0837" w:rsidRDefault="00917F12" w:rsidP="00241317">
      <w:pPr>
        <w:spacing w:after="120"/>
        <w:rPr>
          <w:lang w:val="en-GB"/>
        </w:rPr>
      </w:pPr>
      <w:r w:rsidRPr="00917F12">
        <w:rPr>
          <w:color w:val="231F20"/>
          <w:lang w:val="en-GB"/>
        </w:rPr>
        <w:t>1.2. State the business of the acquirer</w:t>
      </w:r>
      <w:r>
        <w:rPr>
          <w:color w:val="231F20"/>
          <w:lang w:val="en-GB"/>
        </w:rPr>
        <w:t>:</w:t>
      </w:r>
      <w:r w:rsidR="00241317" w:rsidRPr="00241317">
        <w:rPr>
          <w:lang w:val="en-GB"/>
        </w:rPr>
        <w:t xml:space="preserve"> </w:t>
      </w:r>
    </w:p>
    <w:tbl>
      <w:tblPr>
        <w:tblStyle w:val="Tabellrutnt"/>
        <w:tblW w:w="0" w:type="auto"/>
        <w:tblLook w:val="04A0" w:firstRow="1" w:lastRow="0" w:firstColumn="1" w:lastColumn="0" w:noHBand="0" w:noVBand="1"/>
      </w:tblPr>
      <w:tblGrid>
        <w:gridCol w:w="7643"/>
      </w:tblGrid>
      <w:tr w:rsidR="00241317" w:rsidRPr="0044230A" w:rsidTr="00387EE4">
        <w:tc>
          <w:tcPr>
            <w:tcW w:w="8361" w:type="dxa"/>
          </w:tcPr>
          <w:p w:rsidR="00241317" w:rsidRPr="0044230A" w:rsidRDefault="00241317" w:rsidP="00387EE4">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241317" w:rsidRDefault="00241317" w:rsidP="00241317">
      <w:pPr>
        <w:rPr>
          <w:lang w:val="en-GB"/>
        </w:rPr>
      </w:pPr>
    </w:p>
    <w:p w:rsidR="00917F12" w:rsidRDefault="00917F12" w:rsidP="00241317">
      <w:pPr>
        <w:rPr>
          <w:lang w:val="en-GB"/>
        </w:rPr>
      </w:pPr>
      <w:r w:rsidRPr="00917F12">
        <w:rPr>
          <w:lang w:val="en-GB"/>
        </w:rPr>
        <w:t>1.3. Append a registration certificate that is at the most two months old.</w:t>
      </w:r>
    </w:p>
    <w:p w:rsidR="00917F12" w:rsidRDefault="00917F12" w:rsidP="00241317">
      <w:pPr>
        <w:rPr>
          <w:lang w:val="en-GB"/>
        </w:rPr>
      </w:pPr>
    </w:p>
    <w:p w:rsidR="00917F12" w:rsidRPr="00917F12" w:rsidRDefault="00917F12" w:rsidP="00917F12">
      <w:pPr>
        <w:pStyle w:val="Rubrik3"/>
        <w:rPr>
          <w:lang w:val="en-GB"/>
        </w:rPr>
      </w:pPr>
      <w:r w:rsidRPr="00917F12">
        <w:rPr>
          <w:lang w:val="en-GB"/>
        </w:rPr>
        <w:t>Financial situation</w:t>
      </w:r>
    </w:p>
    <w:p w:rsidR="00917F12" w:rsidRPr="00917F12" w:rsidRDefault="00917F12" w:rsidP="00917F12">
      <w:pPr>
        <w:rPr>
          <w:lang w:val="en-GB"/>
        </w:rPr>
      </w:pPr>
      <w:r w:rsidRPr="00917F12">
        <w:rPr>
          <w:lang w:val="en-GB"/>
        </w:rPr>
        <w:t>1.4. Append the most recently adopted annual report.</w:t>
      </w:r>
    </w:p>
    <w:p w:rsidR="00917F12" w:rsidRPr="00917F12" w:rsidRDefault="00917F12" w:rsidP="00917F12">
      <w:pPr>
        <w:rPr>
          <w:lang w:val="en-GB"/>
        </w:rPr>
      </w:pPr>
    </w:p>
    <w:p w:rsidR="00917F12" w:rsidRPr="005F0837" w:rsidRDefault="00917F12" w:rsidP="00917F12">
      <w:pPr>
        <w:spacing w:after="120"/>
        <w:rPr>
          <w:lang w:val="en-GB"/>
        </w:rPr>
      </w:pPr>
      <w:r w:rsidRPr="00917F12">
        <w:rPr>
          <w:lang w:val="en-GB"/>
        </w:rPr>
        <w:lastRenderedPageBreak/>
        <w:t xml:space="preserve">1.5. If possible, cite credit ratings and credit assessment companies. </w:t>
      </w:r>
    </w:p>
    <w:tbl>
      <w:tblPr>
        <w:tblStyle w:val="Tabellrutnt"/>
        <w:tblW w:w="0" w:type="auto"/>
        <w:tblLook w:val="04A0" w:firstRow="1" w:lastRow="0" w:firstColumn="1" w:lastColumn="0" w:noHBand="0" w:noVBand="1"/>
      </w:tblPr>
      <w:tblGrid>
        <w:gridCol w:w="7643"/>
      </w:tblGrid>
      <w:tr w:rsidR="00917F12" w:rsidRPr="0044230A" w:rsidTr="00317243">
        <w:tc>
          <w:tcPr>
            <w:tcW w:w="8361" w:type="dxa"/>
          </w:tcPr>
          <w:p w:rsidR="00917F12" w:rsidRPr="0044230A" w:rsidRDefault="00917F12" w:rsidP="00317243">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917F12" w:rsidRDefault="00917F12" w:rsidP="00917F12">
      <w:pPr>
        <w:rPr>
          <w:lang w:val="en-GB"/>
        </w:rPr>
      </w:pPr>
    </w:p>
    <w:p w:rsidR="006D3CF7" w:rsidRDefault="006D3CF7" w:rsidP="00917F12">
      <w:pPr>
        <w:rPr>
          <w:lang w:val="en-GB"/>
        </w:rPr>
      </w:pPr>
    </w:p>
    <w:p w:rsidR="001035BC" w:rsidRPr="001035BC" w:rsidRDefault="00241317" w:rsidP="001035BC">
      <w:pPr>
        <w:pStyle w:val="Rubrik2"/>
        <w:rPr>
          <w:lang w:val="en-GB"/>
        </w:rPr>
      </w:pPr>
      <w:r>
        <w:rPr>
          <w:lang w:val="en-GB"/>
        </w:rPr>
        <w:t>B</w:t>
      </w:r>
      <w:r w:rsidR="001035BC" w:rsidRPr="001035BC">
        <w:rPr>
          <w:lang w:val="en-GB"/>
        </w:rPr>
        <w:t>oard and senior executive assignments</w:t>
      </w:r>
    </w:p>
    <w:p w:rsidR="001035BC" w:rsidRDefault="00241317" w:rsidP="001035BC">
      <w:pPr>
        <w:spacing w:after="120"/>
        <w:rPr>
          <w:lang w:val="en-GB"/>
        </w:rPr>
      </w:pPr>
      <w:r>
        <w:rPr>
          <w:lang w:val="en-GB"/>
        </w:rPr>
        <w:t>1.6</w:t>
      </w:r>
      <w:r w:rsidR="001035BC">
        <w:rPr>
          <w:lang w:val="en-GB"/>
        </w:rPr>
        <w:t xml:space="preserve">. </w:t>
      </w:r>
      <w:r w:rsidR="00917F12" w:rsidRPr="00917F12">
        <w:rPr>
          <w:lang w:val="en-GB"/>
        </w:rPr>
        <w:t>State board members, alternate board members, the managing director and the deputy managing director</w:t>
      </w:r>
      <w:r w:rsidR="00917F12">
        <w:rPr>
          <w:lang w:val="en-GB"/>
        </w:rPr>
        <w:t>.</w:t>
      </w:r>
    </w:p>
    <w:tbl>
      <w:tblPr>
        <w:tblStyle w:val="Tabellrutnt"/>
        <w:tblW w:w="7650" w:type="dxa"/>
        <w:tblLook w:val="04A0" w:firstRow="1" w:lastRow="0" w:firstColumn="1" w:lastColumn="0" w:noHBand="0" w:noVBand="1"/>
      </w:tblPr>
      <w:tblGrid>
        <w:gridCol w:w="2830"/>
        <w:gridCol w:w="2410"/>
        <w:gridCol w:w="2410"/>
      </w:tblGrid>
      <w:tr w:rsidR="001C016C" w:rsidRPr="009909E8" w:rsidTr="001C016C">
        <w:tc>
          <w:tcPr>
            <w:tcW w:w="2830" w:type="dxa"/>
            <w:tcMar>
              <w:top w:w="113" w:type="dxa"/>
              <w:bottom w:w="113" w:type="dxa"/>
            </w:tcMar>
          </w:tcPr>
          <w:p w:rsidR="001C016C" w:rsidRPr="001035BC" w:rsidRDefault="001C016C" w:rsidP="001035BC">
            <w:pPr>
              <w:rPr>
                <w:lang w:val="en-GB"/>
              </w:rPr>
            </w:pPr>
            <w:r w:rsidRPr="001C016C">
              <w:rPr>
                <w:lang w:val="en-GB"/>
              </w:rPr>
              <w:t>Name</w:t>
            </w:r>
          </w:p>
        </w:tc>
        <w:tc>
          <w:tcPr>
            <w:tcW w:w="2410" w:type="dxa"/>
            <w:tcMar>
              <w:top w:w="113" w:type="dxa"/>
              <w:bottom w:w="113" w:type="dxa"/>
            </w:tcMar>
          </w:tcPr>
          <w:p w:rsidR="001C016C" w:rsidRPr="001C016C" w:rsidRDefault="001C016C" w:rsidP="001035BC">
            <w:pPr>
              <w:rPr>
                <w:lang w:val="en-GB"/>
              </w:rPr>
            </w:pPr>
            <w:r w:rsidRPr="001C016C">
              <w:rPr>
                <w:color w:val="231F20"/>
                <w:lang w:val="en-GB"/>
              </w:rPr>
              <w:t>Personal ID number or date of birth</w:t>
            </w:r>
          </w:p>
        </w:tc>
        <w:tc>
          <w:tcPr>
            <w:tcW w:w="2410" w:type="dxa"/>
            <w:tcMar>
              <w:top w:w="113" w:type="dxa"/>
              <w:bottom w:w="113" w:type="dxa"/>
            </w:tcMar>
          </w:tcPr>
          <w:p w:rsidR="001C016C" w:rsidRPr="001C016C" w:rsidRDefault="001C016C" w:rsidP="001035BC">
            <w:pPr>
              <w:rPr>
                <w:lang w:val="en-GB"/>
              </w:rPr>
            </w:pPr>
            <w:r w:rsidRPr="001C016C">
              <w:rPr>
                <w:lang w:val="en-GB"/>
              </w:rPr>
              <w:t>Position on board and role</w:t>
            </w:r>
          </w:p>
        </w:tc>
      </w:tr>
      <w:tr w:rsidR="001C016C" w:rsidTr="001C016C">
        <w:tc>
          <w:tcPr>
            <w:tcW w:w="2830" w:type="dxa"/>
            <w:tcMar>
              <w:top w:w="113" w:type="dxa"/>
              <w:bottom w:w="113" w:type="dxa"/>
            </w:tcMar>
          </w:tcPr>
          <w:p w:rsidR="001C016C" w:rsidRDefault="001C016C" w:rsidP="001035BC">
            <w:pPr>
              <w:rPr>
                <w:lang w:val="en-GB"/>
              </w:rPr>
            </w:pPr>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410" w:type="dxa"/>
            <w:tcMar>
              <w:top w:w="113" w:type="dxa"/>
              <w:bottom w:w="113" w:type="dxa"/>
            </w:tcMar>
          </w:tcPr>
          <w:p w:rsidR="001C016C" w:rsidRDefault="001C016C" w:rsidP="001035BC">
            <w:pPr>
              <w:rPr>
                <w:lang w:val="en-GB"/>
              </w:rPr>
            </w:pPr>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410" w:type="dxa"/>
            <w:tcMar>
              <w:top w:w="113" w:type="dxa"/>
              <w:bottom w:w="113" w:type="dxa"/>
            </w:tcMar>
          </w:tcPr>
          <w:p w:rsidR="001C016C" w:rsidRDefault="001C016C" w:rsidP="001035BC">
            <w:pPr>
              <w:rPr>
                <w:lang w:val="en-GB"/>
              </w:rPr>
            </w:pPr>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1C016C" w:rsidTr="001C016C">
        <w:tc>
          <w:tcPr>
            <w:tcW w:w="2830" w:type="dxa"/>
            <w:tcMar>
              <w:top w:w="113" w:type="dxa"/>
              <w:bottom w:w="113" w:type="dxa"/>
            </w:tcMar>
          </w:tcPr>
          <w:p w:rsidR="001C016C" w:rsidRDefault="001C016C" w:rsidP="001035BC">
            <w:pPr>
              <w:rPr>
                <w:lang w:val="en-GB"/>
              </w:rPr>
            </w:pPr>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410" w:type="dxa"/>
            <w:tcMar>
              <w:top w:w="113" w:type="dxa"/>
              <w:bottom w:w="113" w:type="dxa"/>
            </w:tcMar>
          </w:tcPr>
          <w:p w:rsidR="001C016C" w:rsidRDefault="001C016C" w:rsidP="001035BC">
            <w:pPr>
              <w:rPr>
                <w:lang w:val="en-GB"/>
              </w:rPr>
            </w:pPr>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410" w:type="dxa"/>
            <w:tcMar>
              <w:top w:w="113" w:type="dxa"/>
              <w:bottom w:w="113" w:type="dxa"/>
            </w:tcMar>
          </w:tcPr>
          <w:p w:rsidR="001C016C" w:rsidRDefault="001C016C" w:rsidP="001035BC">
            <w:pPr>
              <w:rPr>
                <w:lang w:val="en-GB"/>
              </w:rPr>
            </w:pPr>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1C016C" w:rsidTr="001C016C">
        <w:tc>
          <w:tcPr>
            <w:tcW w:w="2830" w:type="dxa"/>
            <w:tcMar>
              <w:top w:w="113" w:type="dxa"/>
              <w:bottom w:w="113" w:type="dxa"/>
            </w:tcMar>
          </w:tcPr>
          <w:p w:rsidR="001C016C" w:rsidRDefault="001C016C" w:rsidP="001035BC">
            <w:pPr>
              <w:rPr>
                <w:lang w:val="en-GB"/>
              </w:rPr>
            </w:pPr>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410" w:type="dxa"/>
            <w:tcMar>
              <w:top w:w="113" w:type="dxa"/>
              <w:bottom w:w="113" w:type="dxa"/>
            </w:tcMar>
          </w:tcPr>
          <w:p w:rsidR="001C016C" w:rsidRDefault="001C016C" w:rsidP="001035BC">
            <w:pPr>
              <w:rPr>
                <w:lang w:val="en-GB"/>
              </w:rPr>
            </w:pPr>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410" w:type="dxa"/>
            <w:tcMar>
              <w:top w:w="113" w:type="dxa"/>
              <w:bottom w:w="113" w:type="dxa"/>
            </w:tcMar>
          </w:tcPr>
          <w:p w:rsidR="001C016C" w:rsidRDefault="001C016C" w:rsidP="001035BC">
            <w:pPr>
              <w:rPr>
                <w:lang w:val="en-GB"/>
              </w:rPr>
            </w:pPr>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1C016C" w:rsidTr="001C016C">
        <w:tc>
          <w:tcPr>
            <w:tcW w:w="2830" w:type="dxa"/>
            <w:tcMar>
              <w:top w:w="113" w:type="dxa"/>
              <w:bottom w:w="113" w:type="dxa"/>
            </w:tcMar>
          </w:tcPr>
          <w:p w:rsidR="001C016C" w:rsidRDefault="001C016C" w:rsidP="001035BC">
            <w:pPr>
              <w:rPr>
                <w:lang w:val="en-GB"/>
              </w:rPr>
            </w:pPr>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410" w:type="dxa"/>
            <w:tcMar>
              <w:top w:w="113" w:type="dxa"/>
              <w:bottom w:w="113" w:type="dxa"/>
            </w:tcMar>
          </w:tcPr>
          <w:p w:rsidR="001C016C" w:rsidRDefault="001C016C" w:rsidP="001035BC">
            <w:pPr>
              <w:rPr>
                <w:lang w:val="en-GB"/>
              </w:rPr>
            </w:pPr>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410" w:type="dxa"/>
            <w:tcMar>
              <w:top w:w="113" w:type="dxa"/>
              <w:bottom w:w="113" w:type="dxa"/>
            </w:tcMar>
          </w:tcPr>
          <w:p w:rsidR="001C016C" w:rsidRDefault="001C016C" w:rsidP="001035BC">
            <w:pPr>
              <w:rPr>
                <w:lang w:val="en-GB"/>
              </w:rPr>
            </w:pPr>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1C016C" w:rsidTr="001C016C">
        <w:tc>
          <w:tcPr>
            <w:tcW w:w="2830" w:type="dxa"/>
            <w:tcMar>
              <w:top w:w="113" w:type="dxa"/>
              <w:bottom w:w="113" w:type="dxa"/>
            </w:tcMar>
          </w:tcPr>
          <w:p w:rsidR="001C016C" w:rsidRDefault="001C016C" w:rsidP="001035BC">
            <w:pPr>
              <w:rPr>
                <w:lang w:val="en-GB"/>
              </w:rPr>
            </w:pPr>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410" w:type="dxa"/>
            <w:tcMar>
              <w:top w:w="113" w:type="dxa"/>
              <w:bottom w:w="113" w:type="dxa"/>
            </w:tcMar>
          </w:tcPr>
          <w:p w:rsidR="001C016C" w:rsidRDefault="001C016C" w:rsidP="001035BC">
            <w:pPr>
              <w:rPr>
                <w:lang w:val="en-GB"/>
              </w:rPr>
            </w:pPr>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410" w:type="dxa"/>
            <w:tcMar>
              <w:top w:w="113" w:type="dxa"/>
              <w:bottom w:w="113" w:type="dxa"/>
            </w:tcMar>
          </w:tcPr>
          <w:p w:rsidR="001C016C" w:rsidRDefault="001C016C" w:rsidP="001035BC">
            <w:pPr>
              <w:rPr>
                <w:lang w:val="en-GB"/>
              </w:rPr>
            </w:pPr>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1C016C" w:rsidTr="001C016C">
        <w:tc>
          <w:tcPr>
            <w:tcW w:w="2830" w:type="dxa"/>
            <w:tcMar>
              <w:top w:w="113" w:type="dxa"/>
              <w:bottom w:w="113" w:type="dxa"/>
            </w:tcMar>
          </w:tcPr>
          <w:p w:rsidR="001C016C" w:rsidRPr="00EA76B8" w:rsidRDefault="001C016C" w:rsidP="001035BC">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410" w:type="dxa"/>
            <w:tcMar>
              <w:top w:w="113" w:type="dxa"/>
              <w:bottom w:w="113" w:type="dxa"/>
            </w:tcMar>
          </w:tcPr>
          <w:p w:rsidR="001C016C" w:rsidRPr="00EA76B8" w:rsidRDefault="001C016C" w:rsidP="001035BC">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410" w:type="dxa"/>
            <w:tcMar>
              <w:top w:w="113" w:type="dxa"/>
              <w:bottom w:w="113" w:type="dxa"/>
            </w:tcMar>
          </w:tcPr>
          <w:p w:rsidR="001C016C" w:rsidRPr="00EA76B8" w:rsidRDefault="001C016C" w:rsidP="001035BC">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1C016C" w:rsidTr="001C016C">
        <w:tc>
          <w:tcPr>
            <w:tcW w:w="2830" w:type="dxa"/>
            <w:tcMar>
              <w:top w:w="113" w:type="dxa"/>
              <w:bottom w:w="113" w:type="dxa"/>
            </w:tcMar>
          </w:tcPr>
          <w:p w:rsidR="001C016C" w:rsidRPr="00EA76B8" w:rsidRDefault="001C016C" w:rsidP="001035BC">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410" w:type="dxa"/>
            <w:tcMar>
              <w:top w:w="113" w:type="dxa"/>
              <w:bottom w:w="113" w:type="dxa"/>
            </w:tcMar>
          </w:tcPr>
          <w:p w:rsidR="001C016C" w:rsidRPr="00EA76B8" w:rsidRDefault="001C016C" w:rsidP="001035BC">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410" w:type="dxa"/>
            <w:tcMar>
              <w:top w:w="113" w:type="dxa"/>
              <w:bottom w:w="113" w:type="dxa"/>
            </w:tcMar>
          </w:tcPr>
          <w:p w:rsidR="001C016C" w:rsidRPr="00EA76B8" w:rsidRDefault="001C016C" w:rsidP="001035BC">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rsidR="001035BC" w:rsidRDefault="001035BC" w:rsidP="001035BC">
      <w:pPr>
        <w:rPr>
          <w:lang w:val="en-GB"/>
        </w:rPr>
      </w:pPr>
    </w:p>
    <w:p w:rsidR="00706BBA" w:rsidRDefault="00706BBA" w:rsidP="001035BC">
      <w:pPr>
        <w:rPr>
          <w:lang w:val="en-GB"/>
        </w:rPr>
      </w:pPr>
      <w:r w:rsidRPr="00706BBA">
        <w:rPr>
          <w:lang w:val="en-GB"/>
        </w:rPr>
        <w:t>1.7. All persons mentioned in 1.6 must fill out and sign Appendix 1c</w:t>
      </w:r>
    </w:p>
    <w:p w:rsidR="00706BBA" w:rsidRDefault="00706BBA" w:rsidP="001035BC">
      <w:pPr>
        <w:rPr>
          <w:lang w:val="en-GB"/>
        </w:rPr>
      </w:pPr>
    </w:p>
    <w:p w:rsidR="006D3CF7" w:rsidRDefault="006D3CF7" w:rsidP="00F159FF">
      <w:pPr>
        <w:rPr>
          <w:lang w:val="en-GB"/>
        </w:rPr>
      </w:pPr>
    </w:p>
    <w:p w:rsidR="00706BBA" w:rsidRPr="00706BBA" w:rsidRDefault="00706BBA" w:rsidP="00706BBA">
      <w:pPr>
        <w:pStyle w:val="Rubrik2"/>
        <w:rPr>
          <w:lang w:val="en-GB"/>
        </w:rPr>
      </w:pPr>
      <w:r w:rsidRPr="00706BBA">
        <w:rPr>
          <w:lang w:val="en-GB"/>
        </w:rPr>
        <w:t xml:space="preserve">Describe the ownership chain </w:t>
      </w:r>
    </w:p>
    <w:p w:rsidR="00706BBA" w:rsidRPr="00706BBA" w:rsidRDefault="00706BBA" w:rsidP="00706BBA">
      <w:pPr>
        <w:rPr>
          <w:lang w:val="en-GB"/>
        </w:rPr>
      </w:pPr>
      <w:r w:rsidRPr="00706BBA">
        <w:rPr>
          <w:lang w:val="en-GB"/>
        </w:rPr>
        <w:t xml:space="preserve">1.8. Append a description or chart of the chain of ownership before and after the acquisition. </w:t>
      </w:r>
    </w:p>
    <w:p w:rsidR="00706BBA" w:rsidRPr="00706BBA" w:rsidRDefault="00706BBA" w:rsidP="00706BBA">
      <w:pPr>
        <w:rPr>
          <w:lang w:val="en-GB"/>
        </w:rPr>
      </w:pPr>
    </w:p>
    <w:p w:rsidR="00706BBA" w:rsidRPr="00706BBA" w:rsidRDefault="00706BBA" w:rsidP="00706BBA">
      <w:pPr>
        <w:rPr>
          <w:lang w:val="en-GB"/>
        </w:rPr>
      </w:pPr>
      <w:r w:rsidRPr="00706BBA">
        <w:rPr>
          <w:lang w:val="en-GB"/>
        </w:rPr>
        <w:t xml:space="preserve">Participations shall be stated as a percentage of the issued participations. If the voting rights differ from the participations, also state the number of votes as a percentage of the total number of votes. </w:t>
      </w:r>
    </w:p>
    <w:p w:rsidR="00706BBA" w:rsidRPr="00706BBA" w:rsidRDefault="00706BBA" w:rsidP="00706BBA">
      <w:pPr>
        <w:rPr>
          <w:lang w:val="en-GB"/>
        </w:rPr>
      </w:pPr>
    </w:p>
    <w:p w:rsidR="00706BBA" w:rsidRPr="00706BBA" w:rsidRDefault="00706BBA" w:rsidP="00706BBA">
      <w:pPr>
        <w:rPr>
          <w:lang w:val="en-GB"/>
        </w:rPr>
      </w:pPr>
      <w:r w:rsidRPr="00706BBA">
        <w:rPr>
          <w:lang w:val="en-GB"/>
        </w:rPr>
        <w:t xml:space="preserve">Also, list owners that in any other way have a significant influence over the undertaking subject to acquisition, the </w:t>
      </w:r>
      <w:r w:rsidRPr="00706BBA">
        <w:rPr>
          <w:i/>
          <w:lang w:val="en-GB"/>
        </w:rPr>
        <w:t>target company</w:t>
      </w:r>
      <w:r w:rsidRPr="00706BBA">
        <w:rPr>
          <w:lang w:val="en-GB"/>
        </w:rPr>
        <w:t xml:space="preserve">. List the nature of the business and the registered office for each undertaking in the ownership chain. Also, indicate which undertakings are under the supervision of Finansinspektionen or an equivalent foreign authority. </w:t>
      </w:r>
    </w:p>
    <w:p w:rsidR="00706BBA" w:rsidRDefault="00706BBA" w:rsidP="00706BBA">
      <w:pPr>
        <w:rPr>
          <w:lang w:val="en-GB"/>
        </w:rPr>
      </w:pPr>
    </w:p>
    <w:p w:rsidR="006D3CF7" w:rsidRPr="00706BBA" w:rsidRDefault="006D3CF7" w:rsidP="00706BBA">
      <w:pPr>
        <w:rPr>
          <w:lang w:val="en-GB"/>
        </w:rPr>
      </w:pPr>
    </w:p>
    <w:p w:rsidR="00706BBA" w:rsidRPr="00706BBA" w:rsidRDefault="00706BBA" w:rsidP="00706BBA">
      <w:pPr>
        <w:pStyle w:val="Rubrik2"/>
        <w:rPr>
          <w:lang w:val="en-GB"/>
        </w:rPr>
      </w:pPr>
      <w:r w:rsidRPr="00706BBA">
        <w:rPr>
          <w:lang w:val="en-GB"/>
        </w:rPr>
        <w:lastRenderedPageBreak/>
        <w:t xml:space="preserve">Describe groups, if applicable </w:t>
      </w:r>
    </w:p>
    <w:p w:rsidR="00706BBA" w:rsidRPr="00706BBA" w:rsidRDefault="00706BBA" w:rsidP="00706BBA">
      <w:pPr>
        <w:rPr>
          <w:lang w:val="en-GB"/>
        </w:rPr>
      </w:pPr>
      <w:r w:rsidRPr="00706BBA">
        <w:rPr>
          <w:lang w:val="en-GB"/>
        </w:rPr>
        <w:t>1.9. Append a description or chart of any insurance groups or financial groups after the acquisition.</w:t>
      </w:r>
    </w:p>
    <w:p w:rsidR="00706BBA" w:rsidRPr="00706BBA" w:rsidRDefault="00706BBA" w:rsidP="00706BBA">
      <w:pPr>
        <w:rPr>
          <w:lang w:val="en-GB"/>
        </w:rPr>
      </w:pPr>
    </w:p>
    <w:p w:rsidR="00706BBA" w:rsidRPr="00706BBA" w:rsidRDefault="00706BBA" w:rsidP="00706BBA">
      <w:pPr>
        <w:rPr>
          <w:lang w:val="en-GB"/>
        </w:rPr>
      </w:pPr>
      <w:r w:rsidRPr="00706BBA">
        <w:rPr>
          <w:lang w:val="en-GB"/>
        </w:rPr>
        <w:t xml:space="preserve">The number of participations shall be stated as a percentage of the number of issued participations. If the number of voting rights differs from the number of participations, also state the number of votes as a percentage of the total number of voting rights. </w:t>
      </w:r>
    </w:p>
    <w:p w:rsidR="00706BBA" w:rsidRPr="00706BBA" w:rsidRDefault="00706BBA" w:rsidP="00706BBA">
      <w:pPr>
        <w:rPr>
          <w:lang w:val="en-GB"/>
        </w:rPr>
      </w:pPr>
    </w:p>
    <w:p w:rsidR="00706BBA" w:rsidRPr="00706BBA" w:rsidRDefault="00706BBA" w:rsidP="00706BBA">
      <w:pPr>
        <w:rPr>
          <w:lang w:val="en-GB"/>
        </w:rPr>
      </w:pPr>
      <w:r w:rsidRPr="00706BBA">
        <w:rPr>
          <w:lang w:val="en-GB"/>
        </w:rPr>
        <w:t xml:space="preserve">Also, list owners that in any other way have significant influence over the target company. Also, indicate which undertakings are under the supervision of Finansinspektionen or an equivalent foreign authority. </w:t>
      </w:r>
    </w:p>
    <w:p w:rsidR="00706BBA" w:rsidRPr="00706BBA" w:rsidRDefault="00706BBA" w:rsidP="00706BBA">
      <w:pPr>
        <w:rPr>
          <w:lang w:val="en-GB"/>
        </w:rPr>
      </w:pPr>
    </w:p>
    <w:p w:rsidR="00706BBA" w:rsidRPr="00706BBA" w:rsidRDefault="00706BBA" w:rsidP="00706BBA">
      <w:pPr>
        <w:rPr>
          <w:lang w:val="en-GB"/>
        </w:rPr>
      </w:pPr>
      <w:r w:rsidRPr="00706BBA">
        <w:rPr>
          <w:lang w:val="en-GB"/>
        </w:rPr>
        <w:t xml:space="preserve">For each undertaking that is part of such a group, state if it is </w:t>
      </w:r>
    </w:p>
    <w:p w:rsidR="00706BBA" w:rsidRPr="00706BBA" w:rsidRDefault="00706BBA" w:rsidP="00706BBA">
      <w:pPr>
        <w:rPr>
          <w:lang w:val="en-GB"/>
        </w:rPr>
      </w:pPr>
    </w:p>
    <w:p w:rsidR="00706BBA" w:rsidRPr="00706BBA" w:rsidRDefault="00706BBA" w:rsidP="00706BBA">
      <w:pPr>
        <w:pStyle w:val="Liststycke"/>
        <w:numPr>
          <w:ilvl w:val="0"/>
          <w:numId w:val="21"/>
        </w:numPr>
        <w:rPr>
          <w:lang w:val="en-GB"/>
        </w:rPr>
      </w:pPr>
      <w:r w:rsidRPr="00706BBA">
        <w:rPr>
          <w:lang w:val="en-GB"/>
        </w:rPr>
        <w:t>an insurance holding company,</w:t>
      </w:r>
    </w:p>
    <w:p w:rsidR="00706BBA" w:rsidRPr="00706BBA" w:rsidRDefault="00706BBA" w:rsidP="00706BBA">
      <w:pPr>
        <w:pStyle w:val="Liststycke"/>
        <w:numPr>
          <w:ilvl w:val="0"/>
          <w:numId w:val="21"/>
        </w:numPr>
        <w:rPr>
          <w:lang w:val="en-GB"/>
        </w:rPr>
      </w:pPr>
      <w:r w:rsidRPr="00706BBA">
        <w:rPr>
          <w:lang w:val="en-GB"/>
        </w:rPr>
        <w:t>a financial holding company,</w:t>
      </w:r>
    </w:p>
    <w:p w:rsidR="00706BBA" w:rsidRPr="00706BBA" w:rsidRDefault="00706BBA" w:rsidP="00706BBA">
      <w:pPr>
        <w:pStyle w:val="Liststycke"/>
        <w:numPr>
          <w:ilvl w:val="0"/>
          <w:numId w:val="21"/>
        </w:numPr>
        <w:rPr>
          <w:lang w:val="en-GB"/>
        </w:rPr>
      </w:pPr>
      <w:r w:rsidRPr="00706BBA">
        <w:rPr>
          <w:lang w:val="en-GB"/>
        </w:rPr>
        <w:t>a mixed financial holding company,</w:t>
      </w:r>
    </w:p>
    <w:p w:rsidR="00706BBA" w:rsidRPr="00706BBA" w:rsidRDefault="00706BBA" w:rsidP="00706BBA">
      <w:pPr>
        <w:pStyle w:val="Liststycke"/>
        <w:numPr>
          <w:ilvl w:val="0"/>
          <w:numId w:val="21"/>
        </w:numPr>
        <w:rPr>
          <w:lang w:val="en-GB"/>
        </w:rPr>
      </w:pPr>
      <w:r w:rsidRPr="00706BBA">
        <w:rPr>
          <w:lang w:val="en-GB"/>
        </w:rPr>
        <w:t>under the supervision of Finansinspektionen or an equivalent foreign authority, or</w:t>
      </w:r>
    </w:p>
    <w:p w:rsidR="00706BBA" w:rsidRDefault="00706BBA" w:rsidP="00706BBA">
      <w:pPr>
        <w:pStyle w:val="Liststycke"/>
        <w:numPr>
          <w:ilvl w:val="0"/>
          <w:numId w:val="21"/>
        </w:numPr>
        <w:rPr>
          <w:lang w:val="en-GB"/>
        </w:rPr>
      </w:pPr>
      <w:r w:rsidRPr="00706BBA">
        <w:rPr>
          <w:lang w:val="en-GB"/>
        </w:rPr>
        <w:t>not subject to such financial supervision.</w:t>
      </w:r>
    </w:p>
    <w:p w:rsidR="00706BBA" w:rsidRDefault="00706BBA" w:rsidP="00706BBA">
      <w:pPr>
        <w:ind w:left="360"/>
        <w:rPr>
          <w:lang w:val="en-GB"/>
        </w:rPr>
      </w:pPr>
    </w:p>
    <w:p w:rsidR="006D3CF7" w:rsidRDefault="006D3CF7" w:rsidP="00706BBA">
      <w:pPr>
        <w:ind w:left="360"/>
        <w:rPr>
          <w:lang w:val="en-GB"/>
        </w:rPr>
      </w:pPr>
    </w:p>
    <w:p w:rsidR="00706BBA" w:rsidRPr="00706BBA" w:rsidRDefault="00706BBA" w:rsidP="00706BBA">
      <w:pPr>
        <w:pStyle w:val="Rubrik2"/>
        <w:rPr>
          <w:lang w:val="en-GB"/>
        </w:rPr>
      </w:pPr>
      <w:r w:rsidRPr="00706BBA">
        <w:rPr>
          <w:lang w:val="en-GB"/>
        </w:rPr>
        <w:t>Common interests</w:t>
      </w:r>
    </w:p>
    <w:p w:rsidR="00706BBA" w:rsidRPr="00706BBA" w:rsidRDefault="00706BBA" w:rsidP="00706BBA">
      <w:pPr>
        <w:rPr>
          <w:lang w:val="en-GB"/>
        </w:rPr>
      </w:pPr>
      <w:r w:rsidRPr="00706BBA">
        <w:rPr>
          <w:lang w:val="en-GB"/>
        </w:rPr>
        <w:t>1.10. Describe any common interests the undertaking may share with the following persons who could have an impact on the target company:</w:t>
      </w:r>
    </w:p>
    <w:p w:rsidR="00706BBA" w:rsidRPr="00706BBA" w:rsidRDefault="00706BBA" w:rsidP="00706BBA">
      <w:pPr>
        <w:rPr>
          <w:lang w:val="en-GB"/>
        </w:rPr>
      </w:pPr>
    </w:p>
    <w:p w:rsidR="00706BBA" w:rsidRPr="00706BBA" w:rsidRDefault="00706BBA" w:rsidP="00706BBA">
      <w:pPr>
        <w:pStyle w:val="Liststycke"/>
        <w:numPr>
          <w:ilvl w:val="0"/>
          <w:numId w:val="21"/>
        </w:numPr>
        <w:rPr>
          <w:lang w:val="en-GB"/>
        </w:rPr>
      </w:pPr>
      <w:r w:rsidRPr="00706BBA">
        <w:rPr>
          <w:lang w:val="en-GB"/>
        </w:rPr>
        <w:t xml:space="preserve">other shareholders, </w:t>
      </w:r>
    </w:p>
    <w:p w:rsidR="00706BBA" w:rsidRPr="00706BBA" w:rsidRDefault="00706BBA" w:rsidP="00706BBA">
      <w:pPr>
        <w:pStyle w:val="Liststycke"/>
        <w:numPr>
          <w:ilvl w:val="0"/>
          <w:numId w:val="21"/>
        </w:numPr>
        <w:rPr>
          <w:lang w:val="en-GB"/>
        </w:rPr>
      </w:pPr>
      <w:r w:rsidRPr="00706BBA">
        <w:rPr>
          <w:lang w:val="en-GB"/>
        </w:rPr>
        <w:t xml:space="preserve">other parties entitled to vote, </w:t>
      </w:r>
    </w:p>
    <w:p w:rsidR="00706BBA" w:rsidRPr="00706BBA" w:rsidRDefault="00706BBA" w:rsidP="00706BBA">
      <w:pPr>
        <w:pStyle w:val="Liststycke"/>
        <w:numPr>
          <w:ilvl w:val="0"/>
          <w:numId w:val="21"/>
        </w:numPr>
        <w:rPr>
          <w:lang w:val="en-GB"/>
        </w:rPr>
      </w:pPr>
      <w:r w:rsidRPr="00706BBA">
        <w:rPr>
          <w:lang w:val="en-GB"/>
        </w:rPr>
        <w:t>other persons or undertakings that although not shareholders have the ability to exercise similar influence over the target company, or</w:t>
      </w:r>
    </w:p>
    <w:p w:rsidR="00706BBA" w:rsidRPr="00706BBA" w:rsidRDefault="00706BBA" w:rsidP="00706BBA">
      <w:pPr>
        <w:pStyle w:val="Liststycke"/>
        <w:numPr>
          <w:ilvl w:val="0"/>
          <w:numId w:val="21"/>
        </w:numPr>
        <w:rPr>
          <w:lang w:val="en-GB"/>
        </w:rPr>
      </w:pPr>
      <w:r w:rsidRPr="00706BBA">
        <w:rPr>
          <w:lang w:val="en-GB"/>
        </w:rPr>
        <w:t>managing directors, deputy managing directors or board members.</w:t>
      </w:r>
    </w:p>
    <w:p w:rsidR="00706BBA" w:rsidRPr="00706BBA" w:rsidRDefault="00706BBA" w:rsidP="00706BBA">
      <w:pPr>
        <w:rPr>
          <w:lang w:val="en-GB"/>
        </w:rPr>
      </w:pPr>
    </w:p>
    <w:p w:rsidR="00241317" w:rsidRPr="005F0837" w:rsidRDefault="00241317" w:rsidP="00241317">
      <w:pPr>
        <w:spacing w:after="120"/>
        <w:rPr>
          <w:lang w:val="en-GB"/>
        </w:rPr>
      </w:pPr>
      <w:r w:rsidRPr="00241317">
        <w:rPr>
          <w:i/>
          <w:lang w:val="en-GB"/>
        </w:rPr>
        <w:t>Common interests</w:t>
      </w:r>
      <w:r w:rsidRPr="00241317">
        <w:rPr>
          <w:lang w:val="en-GB"/>
        </w:rPr>
        <w:t xml:space="preserve"> that can have an impact refer to e.g. shareholder agreements or other agreements concerning common ownership</w:t>
      </w:r>
      <w:r>
        <w:rPr>
          <w:lang w:val="en-GB"/>
        </w:rPr>
        <w:t xml:space="preserve">. </w:t>
      </w:r>
    </w:p>
    <w:tbl>
      <w:tblPr>
        <w:tblStyle w:val="Tabellrutnt"/>
        <w:tblW w:w="0" w:type="auto"/>
        <w:tblLook w:val="04A0" w:firstRow="1" w:lastRow="0" w:firstColumn="1" w:lastColumn="0" w:noHBand="0" w:noVBand="1"/>
      </w:tblPr>
      <w:tblGrid>
        <w:gridCol w:w="7643"/>
      </w:tblGrid>
      <w:tr w:rsidR="00241317" w:rsidRPr="0044230A" w:rsidTr="00387EE4">
        <w:tc>
          <w:tcPr>
            <w:tcW w:w="8361" w:type="dxa"/>
          </w:tcPr>
          <w:p w:rsidR="00241317" w:rsidRPr="0044230A" w:rsidRDefault="00241317" w:rsidP="00387EE4">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241317" w:rsidRDefault="00241317" w:rsidP="00241317">
      <w:pPr>
        <w:rPr>
          <w:lang w:val="en-GB"/>
        </w:rPr>
      </w:pPr>
    </w:p>
    <w:p w:rsidR="006D3CF7" w:rsidRDefault="006D3CF7" w:rsidP="00241317">
      <w:pPr>
        <w:rPr>
          <w:lang w:val="en-GB"/>
        </w:rPr>
      </w:pPr>
    </w:p>
    <w:p w:rsidR="00F159FF" w:rsidRPr="00F159FF" w:rsidRDefault="00F159FF" w:rsidP="00704794">
      <w:pPr>
        <w:pStyle w:val="Rubrik2"/>
        <w:rPr>
          <w:lang w:val="en-GB"/>
        </w:rPr>
      </w:pPr>
      <w:r w:rsidRPr="00F159FF">
        <w:rPr>
          <w:lang w:val="en-GB"/>
        </w:rPr>
        <w:t>Conflicts of interest</w:t>
      </w:r>
    </w:p>
    <w:p w:rsidR="00F159FF" w:rsidRPr="005F0837" w:rsidRDefault="00241317" w:rsidP="00F159FF">
      <w:pPr>
        <w:spacing w:after="120"/>
        <w:rPr>
          <w:lang w:val="en-GB"/>
        </w:rPr>
      </w:pPr>
      <w:r>
        <w:rPr>
          <w:lang w:val="en-GB"/>
        </w:rPr>
        <w:t>1.1</w:t>
      </w:r>
      <w:r w:rsidR="00706BBA">
        <w:rPr>
          <w:lang w:val="en-GB"/>
        </w:rPr>
        <w:t>1</w:t>
      </w:r>
      <w:r w:rsidR="00F159FF">
        <w:rPr>
          <w:lang w:val="en-GB"/>
        </w:rPr>
        <w:t xml:space="preserve">. </w:t>
      </w:r>
      <w:r w:rsidR="00F159FF" w:rsidRPr="00F159FF">
        <w:rPr>
          <w:lang w:val="en-GB"/>
        </w:rPr>
        <w:t xml:space="preserve">State your position in the undertaking that is under assessment and any other engagements that you may have that can potentially result in conflicts of interest and describe how these will be handled. </w:t>
      </w:r>
    </w:p>
    <w:tbl>
      <w:tblPr>
        <w:tblStyle w:val="Tabellrutnt"/>
        <w:tblW w:w="0" w:type="auto"/>
        <w:tblLook w:val="04A0" w:firstRow="1" w:lastRow="0" w:firstColumn="1" w:lastColumn="0" w:noHBand="0" w:noVBand="1"/>
      </w:tblPr>
      <w:tblGrid>
        <w:gridCol w:w="7643"/>
      </w:tblGrid>
      <w:tr w:rsidR="00F159FF" w:rsidRPr="0044230A" w:rsidTr="00387EE4">
        <w:tc>
          <w:tcPr>
            <w:tcW w:w="8361" w:type="dxa"/>
          </w:tcPr>
          <w:p w:rsidR="00F159FF" w:rsidRPr="0044230A" w:rsidRDefault="00F159FF" w:rsidP="00387EE4">
            <w:pPr>
              <w:pStyle w:val="Text"/>
              <w:spacing w:after="120"/>
              <w:rPr>
                <w:sz w:val="22"/>
                <w:szCs w:val="22"/>
              </w:rPr>
            </w:pPr>
            <w:r w:rsidRPr="00CE79B0">
              <w:lastRenderedPageBreak/>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F159FF" w:rsidRDefault="00F159FF" w:rsidP="00F159FF">
      <w:pPr>
        <w:rPr>
          <w:lang w:val="en-GB"/>
        </w:rPr>
      </w:pPr>
    </w:p>
    <w:p w:rsidR="006D3CF7" w:rsidRPr="00272577" w:rsidRDefault="006D3CF7" w:rsidP="00F159FF">
      <w:pPr>
        <w:rPr>
          <w:lang w:val="en-GB"/>
        </w:rPr>
      </w:pPr>
    </w:p>
    <w:p w:rsidR="00A2454F" w:rsidRDefault="00706BBA" w:rsidP="00A2454F">
      <w:pPr>
        <w:pStyle w:val="Rubrik2"/>
        <w:rPr>
          <w:lang w:val="en-GB"/>
        </w:rPr>
      </w:pPr>
      <w:r w:rsidRPr="00706BBA">
        <w:rPr>
          <w:lang w:val="en-GB"/>
        </w:rPr>
        <w:t>Reputation of the acquirer</w:t>
      </w:r>
    </w:p>
    <w:p w:rsidR="00A2454F" w:rsidRPr="00A2454F" w:rsidRDefault="00706BBA" w:rsidP="00F159FF">
      <w:pPr>
        <w:spacing w:line="240" w:lineRule="auto"/>
        <w:ind w:left="284" w:right="-2" w:hanging="284"/>
        <w:rPr>
          <w:rFonts w:ascii="Times New Roman" w:eastAsia="Times New Roman" w:hAnsi="Times New Roman" w:cs="Times New Roman"/>
          <w:lang w:val="en-GB"/>
        </w:rPr>
      </w:pPr>
      <w:r>
        <w:rPr>
          <w:rFonts w:ascii="Times New Roman" w:hAnsi="Times New Roman"/>
          <w:szCs w:val="20"/>
          <w:lang w:val="en-GB"/>
        </w:rPr>
        <w:t>1.12</w:t>
      </w:r>
      <w:r w:rsidR="00A2454F" w:rsidRPr="00A2454F">
        <w:rPr>
          <w:rFonts w:ascii="Times New Roman" w:hAnsi="Times New Roman"/>
          <w:szCs w:val="20"/>
          <w:lang w:val="en-GB"/>
        </w:rPr>
        <w:t xml:space="preserve">. </w:t>
      </w:r>
      <w:r w:rsidRPr="00706BBA">
        <w:rPr>
          <w:rFonts w:ascii="Times New Roman" w:hAnsi="Times New Roman"/>
          <w:szCs w:val="20"/>
          <w:lang w:val="en-GB"/>
        </w:rPr>
        <w:t>Has the undertaking</w:t>
      </w:r>
    </w:p>
    <w:p w:rsidR="00A2454F" w:rsidRPr="00A2454F" w:rsidRDefault="00A2454F" w:rsidP="00F159FF">
      <w:pPr>
        <w:spacing w:line="240" w:lineRule="auto"/>
        <w:ind w:left="284" w:right="-2" w:hanging="284"/>
        <w:rPr>
          <w:rFonts w:ascii="Times New Roman" w:eastAsia="Times New Roman" w:hAnsi="Times New Roman" w:cs="Times New Roman"/>
          <w:lang w:val="en-GB" w:eastAsia="sv-SE"/>
        </w:rPr>
      </w:pPr>
    </w:p>
    <w:p w:rsidR="00A2454F" w:rsidRPr="00A2454F" w:rsidRDefault="00706BBA" w:rsidP="00706BBA">
      <w:pPr>
        <w:spacing w:line="240" w:lineRule="auto"/>
        <w:ind w:right="-2"/>
        <w:rPr>
          <w:rFonts w:ascii="Times New Roman" w:eastAsia="Times New Roman" w:hAnsi="Times New Roman" w:cs="Times New Roman"/>
          <w:szCs w:val="20"/>
          <w:lang w:val="en-GB"/>
        </w:rPr>
      </w:pPr>
      <w:r>
        <w:rPr>
          <w:rFonts w:ascii="Times New Roman" w:hAnsi="Times New Roman"/>
          <w:szCs w:val="20"/>
          <w:lang w:val="en-GB"/>
        </w:rPr>
        <w:t xml:space="preserve">a) </w:t>
      </w:r>
      <w:r w:rsidRPr="00706BBA">
        <w:rPr>
          <w:rFonts w:ascii="Times New Roman" w:hAnsi="Times New Roman"/>
          <w:szCs w:val="20"/>
          <w:lang w:val="en-GB"/>
        </w:rPr>
        <w:t>during the past five years been (or still is) party to arbitration proceedings or civil or management proceedings concerning tax or business</w:t>
      </w:r>
      <w:r w:rsidR="00A2454F" w:rsidRPr="00A2454F">
        <w:rPr>
          <w:rFonts w:ascii="Times New Roman" w:hAnsi="Times New Roman"/>
          <w:szCs w:val="20"/>
          <w:lang w:val="en-GB"/>
        </w:rPr>
        <w:t>?</w:t>
      </w:r>
    </w:p>
    <w:p w:rsidR="00A2454F" w:rsidRPr="00A2454F" w:rsidRDefault="00A2454F" w:rsidP="00F159FF">
      <w:pPr>
        <w:spacing w:line="240" w:lineRule="auto"/>
        <w:ind w:left="284" w:right="-2" w:hanging="284"/>
        <w:rPr>
          <w:rFonts w:ascii="Times New Roman" w:eastAsia="Times New Roman" w:hAnsi="Times New Roman" w:cs="Times New Roman"/>
          <w:szCs w:val="20"/>
          <w:lang w:val="en-GB" w:eastAsia="sv-SE"/>
        </w:rPr>
      </w:pPr>
    </w:p>
    <w:p w:rsidR="00A2454F" w:rsidRPr="00841D6C" w:rsidRDefault="009909E8" w:rsidP="00F159FF">
      <w:pPr>
        <w:ind w:left="284"/>
        <w:rPr>
          <w:lang w:val="en-GB"/>
        </w:rPr>
      </w:pPr>
      <w:r>
        <w:rPr>
          <w:lang w:val="en-GB"/>
        </w:rPr>
        <w:t xml:space="preserve">Yes </w:t>
      </w:r>
      <w:r w:rsidR="00A2454F" w:rsidRPr="00841D6C">
        <w:rPr>
          <w:lang w:val="en-GB"/>
        </w:rPr>
        <w:t xml:space="preserve"> </w:t>
      </w:r>
      <w:r w:rsidR="00A2454F">
        <w:fldChar w:fldCharType="begin">
          <w:ffData>
            <w:name w:val="Kryss1"/>
            <w:enabled/>
            <w:calcOnExit w:val="0"/>
            <w:checkBox>
              <w:sizeAuto/>
              <w:default w:val="0"/>
              <w:checked w:val="0"/>
            </w:checkBox>
          </w:ffData>
        </w:fldChar>
      </w:r>
      <w:bookmarkStart w:id="2" w:name="Kryss1"/>
      <w:r w:rsidR="00A2454F" w:rsidRPr="00841D6C">
        <w:rPr>
          <w:lang w:val="en-GB"/>
        </w:rPr>
        <w:instrText xml:space="preserve"> FORMCHECKBOX </w:instrText>
      </w:r>
      <w:r w:rsidR="0073530F">
        <w:fldChar w:fldCharType="separate"/>
      </w:r>
      <w:r w:rsidR="00A2454F">
        <w:fldChar w:fldCharType="end"/>
      </w:r>
      <w:bookmarkEnd w:id="2"/>
      <w:r>
        <w:rPr>
          <w:lang w:val="en-GB"/>
        </w:rPr>
        <w:tab/>
        <w:t xml:space="preserve">No  </w:t>
      </w:r>
      <w:r w:rsidR="00A2454F" w:rsidRPr="00841D6C">
        <w:rPr>
          <w:lang w:val="en-GB"/>
        </w:rPr>
        <w:t xml:space="preserve"> </w:t>
      </w:r>
      <w:r w:rsidR="00A2454F">
        <w:fldChar w:fldCharType="begin">
          <w:ffData>
            <w:name w:val="Kryss2"/>
            <w:enabled/>
            <w:calcOnExit w:val="0"/>
            <w:checkBox>
              <w:sizeAuto/>
              <w:default w:val="0"/>
              <w:checked w:val="0"/>
            </w:checkBox>
          </w:ffData>
        </w:fldChar>
      </w:r>
      <w:bookmarkStart w:id="3" w:name="Kryss2"/>
      <w:r w:rsidR="00A2454F" w:rsidRPr="00841D6C">
        <w:rPr>
          <w:lang w:val="en-GB"/>
        </w:rPr>
        <w:instrText xml:space="preserve"> FORMCHECKBOX </w:instrText>
      </w:r>
      <w:r w:rsidR="0073530F">
        <w:fldChar w:fldCharType="separate"/>
      </w:r>
      <w:r w:rsidR="00A2454F">
        <w:fldChar w:fldCharType="end"/>
      </w:r>
      <w:bookmarkEnd w:id="3"/>
    </w:p>
    <w:p w:rsidR="00A2454F" w:rsidRPr="00F159FF" w:rsidRDefault="00A2454F" w:rsidP="00F159FF">
      <w:pPr>
        <w:spacing w:line="240" w:lineRule="auto"/>
        <w:ind w:left="284" w:right="-2" w:hanging="284"/>
        <w:rPr>
          <w:rFonts w:ascii="Times New Roman" w:eastAsia="Times New Roman" w:hAnsi="Times New Roman" w:cs="Times New Roman"/>
          <w:szCs w:val="20"/>
          <w:lang w:val="en-GB" w:eastAsia="sv-SE"/>
        </w:rPr>
      </w:pPr>
    </w:p>
    <w:p w:rsidR="00A2454F" w:rsidRPr="00A2454F" w:rsidRDefault="00F159FF" w:rsidP="00F159FF">
      <w:pPr>
        <w:spacing w:line="240" w:lineRule="auto"/>
        <w:ind w:right="-2"/>
        <w:rPr>
          <w:rFonts w:ascii="Times New Roman" w:eastAsia="Times New Roman" w:hAnsi="Times New Roman" w:cs="Times New Roman"/>
          <w:szCs w:val="20"/>
          <w:lang w:val="en-GB"/>
        </w:rPr>
      </w:pPr>
      <w:r>
        <w:rPr>
          <w:rFonts w:ascii="Times New Roman" w:hAnsi="Times New Roman"/>
          <w:szCs w:val="20"/>
          <w:lang w:val="en-GB"/>
        </w:rPr>
        <w:t xml:space="preserve">b) </w:t>
      </w:r>
      <w:r w:rsidR="00706BBA" w:rsidRPr="00706BBA">
        <w:rPr>
          <w:rFonts w:ascii="Times New Roman" w:hAnsi="Times New Roman"/>
          <w:szCs w:val="20"/>
          <w:lang w:val="en-GB"/>
        </w:rPr>
        <w:t>in the past five years been (or still is) the object of a composition or company reconstruction or an equivalent process in another country</w:t>
      </w:r>
      <w:r w:rsidR="00706BBA">
        <w:rPr>
          <w:rFonts w:ascii="Times New Roman" w:hAnsi="Times New Roman"/>
          <w:szCs w:val="20"/>
          <w:lang w:val="en-GB"/>
        </w:rPr>
        <w:t>?</w:t>
      </w:r>
    </w:p>
    <w:p w:rsidR="00A2454F" w:rsidRPr="00A2454F" w:rsidRDefault="00A2454F" w:rsidP="00F159FF">
      <w:pPr>
        <w:spacing w:line="240" w:lineRule="auto"/>
        <w:ind w:left="284" w:right="-2" w:hanging="284"/>
        <w:rPr>
          <w:rFonts w:ascii="Times New Roman" w:eastAsia="Times New Roman" w:hAnsi="Times New Roman" w:cs="Times New Roman"/>
          <w:szCs w:val="20"/>
          <w:lang w:val="en-GB" w:eastAsia="sv-SE"/>
        </w:rPr>
      </w:pPr>
    </w:p>
    <w:p w:rsidR="00F159FF" w:rsidRPr="00F159FF" w:rsidRDefault="009909E8" w:rsidP="00F159FF">
      <w:pPr>
        <w:ind w:left="284"/>
        <w:rPr>
          <w:lang w:val="en-GB"/>
        </w:rPr>
      </w:pPr>
      <w:r>
        <w:rPr>
          <w:lang w:val="en-GB"/>
        </w:rPr>
        <w:t>Yes</w:t>
      </w:r>
      <w:r w:rsidR="00F159FF" w:rsidRPr="00F159FF">
        <w:rPr>
          <w:lang w:val="en-GB"/>
        </w:rPr>
        <w:t xml:space="preserve">  </w:t>
      </w:r>
      <w:r w:rsidR="00F159FF">
        <w:fldChar w:fldCharType="begin">
          <w:ffData>
            <w:name w:val="Kryss1"/>
            <w:enabled/>
            <w:calcOnExit w:val="0"/>
            <w:checkBox>
              <w:sizeAuto/>
              <w:default w:val="0"/>
              <w:checked w:val="0"/>
            </w:checkBox>
          </w:ffData>
        </w:fldChar>
      </w:r>
      <w:r w:rsidR="00F159FF" w:rsidRPr="00F159FF">
        <w:rPr>
          <w:lang w:val="en-GB"/>
        </w:rPr>
        <w:instrText xml:space="preserve"> FORMCHECKBOX </w:instrText>
      </w:r>
      <w:r w:rsidR="0073530F">
        <w:fldChar w:fldCharType="separate"/>
      </w:r>
      <w:r w:rsidR="00F159FF">
        <w:fldChar w:fldCharType="end"/>
      </w:r>
      <w:r>
        <w:rPr>
          <w:lang w:val="en-GB"/>
        </w:rPr>
        <w:tab/>
        <w:t>No</w:t>
      </w:r>
      <w:r w:rsidR="00F159FF" w:rsidRPr="00F159FF">
        <w:rPr>
          <w:lang w:val="en-GB"/>
        </w:rPr>
        <w:t xml:space="preserve">  </w:t>
      </w:r>
      <w:r w:rsidR="00F159FF">
        <w:fldChar w:fldCharType="begin">
          <w:ffData>
            <w:name w:val="Kryss2"/>
            <w:enabled/>
            <w:calcOnExit w:val="0"/>
            <w:checkBox>
              <w:sizeAuto/>
              <w:default w:val="0"/>
              <w:checked w:val="0"/>
            </w:checkBox>
          </w:ffData>
        </w:fldChar>
      </w:r>
      <w:r w:rsidR="00F159FF" w:rsidRPr="00F159FF">
        <w:rPr>
          <w:lang w:val="en-GB"/>
        </w:rPr>
        <w:instrText xml:space="preserve"> FORMCHECKBOX </w:instrText>
      </w:r>
      <w:r w:rsidR="0073530F">
        <w:fldChar w:fldCharType="separate"/>
      </w:r>
      <w:r w:rsidR="00F159FF">
        <w:fldChar w:fldCharType="end"/>
      </w:r>
    </w:p>
    <w:p w:rsidR="00A2454F" w:rsidRPr="00F159FF" w:rsidRDefault="00A2454F" w:rsidP="00F159FF">
      <w:pPr>
        <w:spacing w:line="240" w:lineRule="auto"/>
        <w:ind w:left="284" w:right="-2" w:hanging="284"/>
        <w:rPr>
          <w:rFonts w:ascii="Times New Roman" w:eastAsia="Times New Roman" w:hAnsi="Times New Roman" w:cs="Times New Roman"/>
          <w:szCs w:val="20"/>
          <w:lang w:val="en-GB" w:eastAsia="sv-SE"/>
        </w:rPr>
      </w:pPr>
    </w:p>
    <w:p w:rsidR="00A2454F" w:rsidRPr="00A2454F" w:rsidRDefault="00F159FF" w:rsidP="00F159FF">
      <w:pPr>
        <w:spacing w:line="240" w:lineRule="auto"/>
        <w:ind w:right="-2"/>
        <w:rPr>
          <w:rFonts w:ascii="Times New Roman" w:eastAsia="Times New Roman" w:hAnsi="Times New Roman" w:cs="Times New Roman"/>
          <w:szCs w:val="20"/>
          <w:lang w:val="en-GB"/>
        </w:rPr>
      </w:pPr>
      <w:r>
        <w:rPr>
          <w:rFonts w:ascii="Times New Roman" w:hAnsi="Times New Roman"/>
          <w:szCs w:val="20"/>
          <w:lang w:val="en-GB"/>
        </w:rPr>
        <w:t xml:space="preserve">c) </w:t>
      </w:r>
      <w:r w:rsidR="00706BBA" w:rsidRPr="00706BBA">
        <w:rPr>
          <w:rFonts w:ascii="Times New Roman" w:hAnsi="Times New Roman"/>
          <w:szCs w:val="20"/>
          <w:lang w:val="en-GB"/>
        </w:rPr>
        <w:t>been sanctioned by either a Swedish or foreign supervisory authority</w:t>
      </w:r>
      <w:r w:rsidR="00A2454F" w:rsidRPr="00A2454F">
        <w:rPr>
          <w:rFonts w:ascii="Times New Roman" w:hAnsi="Times New Roman"/>
          <w:szCs w:val="20"/>
          <w:lang w:val="en-GB"/>
        </w:rPr>
        <w:t>?</w:t>
      </w:r>
    </w:p>
    <w:p w:rsidR="00A2454F" w:rsidRPr="00A2454F" w:rsidRDefault="00A2454F" w:rsidP="00F159FF">
      <w:pPr>
        <w:spacing w:line="240" w:lineRule="auto"/>
        <w:ind w:left="284" w:right="-2" w:hanging="284"/>
        <w:rPr>
          <w:rFonts w:ascii="Times New Roman" w:eastAsia="Times New Roman" w:hAnsi="Times New Roman" w:cs="Times New Roman"/>
          <w:szCs w:val="20"/>
          <w:lang w:val="en-GB" w:eastAsia="sv-SE"/>
        </w:rPr>
      </w:pPr>
    </w:p>
    <w:p w:rsidR="00F159FF" w:rsidRPr="00F159FF" w:rsidRDefault="009909E8" w:rsidP="00F159FF">
      <w:pPr>
        <w:ind w:left="284"/>
        <w:rPr>
          <w:lang w:val="en-GB"/>
        </w:rPr>
      </w:pPr>
      <w:r>
        <w:rPr>
          <w:lang w:val="en-GB"/>
        </w:rPr>
        <w:t>Yes</w:t>
      </w:r>
      <w:r w:rsidR="00F159FF" w:rsidRPr="00F159FF">
        <w:rPr>
          <w:lang w:val="en-GB"/>
        </w:rPr>
        <w:t xml:space="preserve">  </w:t>
      </w:r>
      <w:r w:rsidR="00F159FF">
        <w:fldChar w:fldCharType="begin">
          <w:ffData>
            <w:name w:val="Kryss1"/>
            <w:enabled/>
            <w:calcOnExit w:val="0"/>
            <w:checkBox>
              <w:sizeAuto/>
              <w:default w:val="0"/>
              <w:checked w:val="0"/>
            </w:checkBox>
          </w:ffData>
        </w:fldChar>
      </w:r>
      <w:r w:rsidR="00F159FF" w:rsidRPr="00F159FF">
        <w:rPr>
          <w:lang w:val="en-GB"/>
        </w:rPr>
        <w:instrText xml:space="preserve"> FORMCHECKBOX </w:instrText>
      </w:r>
      <w:r w:rsidR="0073530F">
        <w:fldChar w:fldCharType="separate"/>
      </w:r>
      <w:r w:rsidR="00F159FF">
        <w:fldChar w:fldCharType="end"/>
      </w:r>
      <w:r>
        <w:rPr>
          <w:lang w:val="en-GB"/>
        </w:rPr>
        <w:tab/>
        <w:t>No</w:t>
      </w:r>
      <w:r w:rsidR="00F159FF" w:rsidRPr="00F159FF">
        <w:rPr>
          <w:lang w:val="en-GB"/>
        </w:rPr>
        <w:t xml:space="preserve">  </w:t>
      </w:r>
      <w:r w:rsidR="00F159FF">
        <w:fldChar w:fldCharType="begin">
          <w:ffData>
            <w:name w:val="Kryss2"/>
            <w:enabled/>
            <w:calcOnExit w:val="0"/>
            <w:checkBox>
              <w:sizeAuto/>
              <w:default w:val="0"/>
              <w:checked w:val="0"/>
            </w:checkBox>
          </w:ffData>
        </w:fldChar>
      </w:r>
      <w:r w:rsidR="00F159FF" w:rsidRPr="00F159FF">
        <w:rPr>
          <w:lang w:val="en-GB"/>
        </w:rPr>
        <w:instrText xml:space="preserve"> FORMCHECKBOX </w:instrText>
      </w:r>
      <w:r w:rsidR="0073530F">
        <w:fldChar w:fldCharType="separate"/>
      </w:r>
      <w:r w:rsidR="00F159FF">
        <w:fldChar w:fldCharType="end"/>
      </w:r>
    </w:p>
    <w:p w:rsidR="00A2454F" w:rsidRPr="00F159FF" w:rsidRDefault="00A2454F" w:rsidP="00F159FF">
      <w:pPr>
        <w:spacing w:line="240" w:lineRule="auto"/>
        <w:ind w:left="284" w:right="-2" w:hanging="284"/>
        <w:rPr>
          <w:rFonts w:ascii="Times New Roman" w:eastAsia="Times New Roman" w:hAnsi="Times New Roman" w:cs="Times New Roman"/>
          <w:szCs w:val="20"/>
          <w:lang w:val="en-GB" w:eastAsia="sv-SE"/>
        </w:rPr>
      </w:pPr>
    </w:p>
    <w:p w:rsidR="00A2454F" w:rsidRPr="00A2454F" w:rsidRDefault="00F159FF" w:rsidP="00F159FF">
      <w:pPr>
        <w:spacing w:line="240" w:lineRule="auto"/>
        <w:ind w:right="-2"/>
        <w:rPr>
          <w:rFonts w:ascii="Times New Roman" w:eastAsia="Times New Roman" w:hAnsi="Times New Roman" w:cs="Times New Roman"/>
          <w:szCs w:val="20"/>
          <w:lang w:val="en-GB"/>
        </w:rPr>
      </w:pPr>
      <w:r>
        <w:rPr>
          <w:rFonts w:ascii="Times New Roman" w:hAnsi="Times New Roman"/>
          <w:szCs w:val="20"/>
          <w:lang w:val="en-GB"/>
        </w:rPr>
        <w:t xml:space="preserve">d) </w:t>
      </w:r>
      <w:r w:rsidR="000A2665" w:rsidRPr="000A2665">
        <w:rPr>
          <w:rFonts w:ascii="Times New Roman" w:hAnsi="Times New Roman"/>
          <w:szCs w:val="20"/>
          <w:lang w:val="en-GB"/>
        </w:rPr>
        <w:t>during the past ten years, either in Sweden or in another country, had an application rejected, been excluded from conducting business or in another way had limitations placed on its right to conduct business that requires a licence, registration or the equivalent</w:t>
      </w:r>
      <w:r w:rsidR="00A2454F" w:rsidRPr="00A2454F">
        <w:rPr>
          <w:rFonts w:ascii="Times New Roman" w:hAnsi="Times New Roman"/>
          <w:szCs w:val="20"/>
          <w:lang w:val="en-GB"/>
        </w:rPr>
        <w:t>?</w:t>
      </w:r>
    </w:p>
    <w:p w:rsidR="00A2454F" w:rsidRPr="00A2454F" w:rsidRDefault="00A2454F" w:rsidP="00F159FF">
      <w:pPr>
        <w:spacing w:line="240" w:lineRule="auto"/>
        <w:ind w:left="284" w:right="-2" w:hanging="284"/>
        <w:rPr>
          <w:rFonts w:ascii="Times New Roman" w:eastAsia="Times New Roman" w:hAnsi="Times New Roman" w:cs="Times New Roman"/>
          <w:szCs w:val="20"/>
          <w:lang w:val="en-GB" w:eastAsia="sv-SE"/>
        </w:rPr>
      </w:pPr>
    </w:p>
    <w:p w:rsidR="00F159FF" w:rsidRPr="00704794" w:rsidRDefault="009909E8" w:rsidP="00F159FF">
      <w:pPr>
        <w:ind w:left="284"/>
        <w:rPr>
          <w:lang w:val="en-GB"/>
        </w:rPr>
      </w:pPr>
      <w:r>
        <w:rPr>
          <w:lang w:val="en-GB"/>
        </w:rPr>
        <w:t>Yes</w:t>
      </w:r>
      <w:r w:rsidR="00F159FF" w:rsidRPr="00704794">
        <w:rPr>
          <w:lang w:val="en-GB"/>
        </w:rPr>
        <w:t xml:space="preserve">  </w:t>
      </w:r>
      <w:r w:rsidR="00F159FF">
        <w:fldChar w:fldCharType="begin">
          <w:ffData>
            <w:name w:val="Kryss1"/>
            <w:enabled/>
            <w:calcOnExit w:val="0"/>
            <w:checkBox>
              <w:sizeAuto/>
              <w:default w:val="0"/>
              <w:checked w:val="0"/>
            </w:checkBox>
          </w:ffData>
        </w:fldChar>
      </w:r>
      <w:r w:rsidR="00F159FF" w:rsidRPr="00704794">
        <w:rPr>
          <w:lang w:val="en-GB"/>
        </w:rPr>
        <w:instrText xml:space="preserve"> FORMCHECKBOX </w:instrText>
      </w:r>
      <w:r w:rsidR="0073530F">
        <w:fldChar w:fldCharType="separate"/>
      </w:r>
      <w:r w:rsidR="00F159FF">
        <w:fldChar w:fldCharType="end"/>
      </w:r>
      <w:r>
        <w:rPr>
          <w:lang w:val="en-GB"/>
        </w:rPr>
        <w:tab/>
        <w:t>No</w:t>
      </w:r>
      <w:r w:rsidR="00F159FF" w:rsidRPr="00704794">
        <w:rPr>
          <w:lang w:val="en-GB"/>
        </w:rPr>
        <w:t xml:space="preserve">  </w:t>
      </w:r>
      <w:r w:rsidR="00F159FF">
        <w:fldChar w:fldCharType="begin">
          <w:ffData>
            <w:name w:val="Kryss2"/>
            <w:enabled/>
            <w:calcOnExit w:val="0"/>
            <w:checkBox>
              <w:sizeAuto/>
              <w:default w:val="0"/>
              <w:checked w:val="0"/>
            </w:checkBox>
          </w:ffData>
        </w:fldChar>
      </w:r>
      <w:r w:rsidR="00F159FF" w:rsidRPr="00704794">
        <w:rPr>
          <w:lang w:val="en-GB"/>
        </w:rPr>
        <w:instrText xml:space="preserve"> FORMCHECKBOX </w:instrText>
      </w:r>
      <w:r w:rsidR="0073530F">
        <w:fldChar w:fldCharType="separate"/>
      </w:r>
      <w:r w:rsidR="00F159FF">
        <w:fldChar w:fldCharType="end"/>
      </w:r>
    </w:p>
    <w:p w:rsidR="00A2454F" w:rsidRDefault="00A2454F" w:rsidP="00F159FF">
      <w:pPr>
        <w:spacing w:line="240" w:lineRule="auto"/>
        <w:ind w:left="284" w:right="-2" w:hanging="284"/>
        <w:rPr>
          <w:rFonts w:ascii="Times New Roman" w:eastAsia="Times New Roman" w:hAnsi="Times New Roman" w:cs="Times New Roman"/>
          <w:szCs w:val="20"/>
          <w:lang w:val="en-GB" w:eastAsia="sv-SE"/>
        </w:rPr>
      </w:pPr>
    </w:p>
    <w:p w:rsidR="000A2665" w:rsidRPr="000A2665" w:rsidRDefault="000A2665" w:rsidP="00F159FF">
      <w:pPr>
        <w:spacing w:line="240" w:lineRule="auto"/>
        <w:ind w:left="284" w:right="-2" w:hanging="284"/>
        <w:rPr>
          <w:rFonts w:ascii="Times New Roman" w:eastAsia="Times New Roman" w:hAnsi="Times New Roman" w:cs="Times New Roman"/>
          <w:szCs w:val="20"/>
          <w:lang w:val="en-GB" w:eastAsia="sv-SE"/>
        </w:rPr>
      </w:pPr>
      <w:r>
        <w:rPr>
          <w:lang w:val="en-GB"/>
        </w:rPr>
        <w:t xml:space="preserve">e) </w:t>
      </w:r>
      <w:r w:rsidRPr="000A2665">
        <w:rPr>
          <w:lang w:val="en-GB"/>
        </w:rPr>
        <w:t>in the past ten years been the subject of a fit and proper assessment by a foreign competent supervisory authority</w:t>
      </w:r>
      <w:r>
        <w:rPr>
          <w:lang w:val="en-GB"/>
        </w:rPr>
        <w:t>?</w:t>
      </w:r>
    </w:p>
    <w:p w:rsidR="000A2665" w:rsidRPr="00A2454F" w:rsidRDefault="000A2665" w:rsidP="000A2665">
      <w:pPr>
        <w:spacing w:line="240" w:lineRule="auto"/>
        <w:ind w:left="284" w:right="-2" w:hanging="284"/>
        <w:rPr>
          <w:rFonts w:ascii="Times New Roman" w:eastAsia="Times New Roman" w:hAnsi="Times New Roman" w:cs="Times New Roman"/>
          <w:szCs w:val="20"/>
          <w:lang w:val="en-GB" w:eastAsia="sv-SE"/>
        </w:rPr>
      </w:pPr>
    </w:p>
    <w:p w:rsidR="000A2665" w:rsidRPr="00704794" w:rsidRDefault="009909E8" w:rsidP="000A2665">
      <w:pPr>
        <w:ind w:left="284"/>
        <w:rPr>
          <w:lang w:val="en-GB"/>
        </w:rPr>
      </w:pPr>
      <w:r>
        <w:rPr>
          <w:lang w:val="en-GB"/>
        </w:rPr>
        <w:t>Yes</w:t>
      </w:r>
      <w:r w:rsidR="000A2665" w:rsidRPr="00704794">
        <w:rPr>
          <w:lang w:val="en-GB"/>
        </w:rPr>
        <w:t xml:space="preserve">  </w:t>
      </w:r>
      <w:r w:rsidR="000A2665">
        <w:fldChar w:fldCharType="begin">
          <w:ffData>
            <w:name w:val="Kryss1"/>
            <w:enabled/>
            <w:calcOnExit w:val="0"/>
            <w:checkBox>
              <w:sizeAuto/>
              <w:default w:val="0"/>
              <w:checked w:val="0"/>
            </w:checkBox>
          </w:ffData>
        </w:fldChar>
      </w:r>
      <w:r w:rsidR="000A2665" w:rsidRPr="00704794">
        <w:rPr>
          <w:lang w:val="en-GB"/>
        </w:rPr>
        <w:instrText xml:space="preserve"> FORMCHECKBOX </w:instrText>
      </w:r>
      <w:r w:rsidR="0073530F">
        <w:fldChar w:fldCharType="separate"/>
      </w:r>
      <w:r w:rsidR="000A2665">
        <w:fldChar w:fldCharType="end"/>
      </w:r>
      <w:r>
        <w:rPr>
          <w:lang w:val="en-GB"/>
        </w:rPr>
        <w:tab/>
        <w:t xml:space="preserve">No </w:t>
      </w:r>
      <w:r w:rsidR="000A2665" w:rsidRPr="00704794">
        <w:rPr>
          <w:lang w:val="en-GB"/>
        </w:rPr>
        <w:t xml:space="preserve"> </w:t>
      </w:r>
      <w:r w:rsidR="000A2665">
        <w:fldChar w:fldCharType="begin">
          <w:ffData>
            <w:name w:val="Kryss2"/>
            <w:enabled/>
            <w:calcOnExit w:val="0"/>
            <w:checkBox>
              <w:sizeAuto/>
              <w:default w:val="0"/>
              <w:checked w:val="0"/>
            </w:checkBox>
          </w:ffData>
        </w:fldChar>
      </w:r>
      <w:r w:rsidR="000A2665" w:rsidRPr="00704794">
        <w:rPr>
          <w:lang w:val="en-GB"/>
        </w:rPr>
        <w:instrText xml:space="preserve"> FORMCHECKBOX </w:instrText>
      </w:r>
      <w:r w:rsidR="0073530F">
        <w:fldChar w:fldCharType="separate"/>
      </w:r>
      <w:r w:rsidR="000A2665">
        <w:fldChar w:fldCharType="end"/>
      </w:r>
    </w:p>
    <w:p w:rsidR="000A2665" w:rsidRDefault="000A2665" w:rsidP="000A2665">
      <w:pPr>
        <w:spacing w:line="240" w:lineRule="auto"/>
        <w:ind w:left="284" w:right="-2" w:hanging="284"/>
        <w:rPr>
          <w:rFonts w:ascii="Times New Roman" w:eastAsia="Times New Roman" w:hAnsi="Times New Roman" w:cs="Times New Roman"/>
          <w:szCs w:val="20"/>
          <w:lang w:val="en-GB" w:eastAsia="sv-SE"/>
        </w:rPr>
      </w:pPr>
    </w:p>
    <w:p w:rsidR="000A2665" w:rsidRPr="00A2454F" w:rsidRDefault="000A2665" w:rsidP="00F159FF">
      <w:pPr>
        <w:spacing w:line="240" w:lineRule="auto"/>
        <w:ind w:left="284" w:right="-2" w:hanging="284"/>
        <w:rPr>
          <w:rFonts w:ascii="Times New Roman" w:eastAsia="Times New Roman" w:hAnsi="Times New Roman" w:cs="Times New Roman"/>
          <w:szCs w:val="20"/>
          <w:lang w:val="en-GB" w:eastAsia="sv-SE"/>
        </w:rPr>
      </w:pPr>
    </w:p>
    <w:p w:rsidR="00F16FB7" w:rsidRPr="005F0837" w:rsidRDefault="00F159FF" w:rsidP="00F16FB7">
      <w:pPr>
        <w:spacing w:after="120"/>
        <w:rPr>
          <w:lang w:val="en-GB"/>
        </w:rPr>
      </w:pPr>
      <w:r>
        <w:rPr>
          <w:lang w:val="en-GB"/>
        </w:rPr>
        <w:t>1</w:t>
      </w:r>
      <w:r w:rsidR="00C17B95">
        <w:rPr>
          <w:lang w:val="en-GB"/>
        </w:rPr>
        <w:t>.</w:t>
      </w:r>
      <w:r w:rsidR="00387EE4">
        <w:rPr>
          <w:lang w:val="en-GB"/>
        </w:rPr>
        <w:t>13.</w:t>
      </w:r>
      <w:r w:rsidR="00C17B95">
        <w:rPr>
          <w:lang w:val="en-GB"/>
        </w:rPr>
        <w:t xml:space="preserve"> </w:t>
      </w:r>
      <w:r w:rsidR="00C17B95" w:rsidRPr="00C17B95">
        <w:rPr>
          <w:lang w:val="en-GB"/>
        </w:rPr>
        <w:t xml:space="preserve">If you have answered yes to any of the questions under </w:t>
      </w:r>
      <w:r w:rsidR="00387EE4" w:rsidRPr="00387EE4">
        <w:rPr>
          <w:lang w:val="en-GB"/>
        </w:rPr>
        <w:t>1.12</w:t>
      </w:r>
      <w:r w:rsidR="00C17B95" w:rsidRPr="00C17B95">
        <w:rPr>
          <w:lang w:val="en-GB"/>
        </w:rPr>
        <w:t xml:space="preserve">, please explain the circumstances. </w:t>
      </w:r>
    </w:p>
    <w:tbl>
      <w:tblPr>
        <w:tblStyle w:val="Tabellrutnt"/>
        <w:tblW w:w="0" w:type="auto"/>
        <w:tblLook w:val="04A0" w:firstRow="1" w:lastRow="0" w:firstColumn="1" w:lastColumn="0" w:noHBand="0" w:noVBand="1"/>
      </w:tblPr>
      <w:tblGrid>
        <w:gridCol w:w="7643"/>
      </w:tblGrid>
      <w:tr w:rsidR="00F16FB7" w:rsidRPr="000A2665" w:rsidTr="00387EE4">
        <w:tc>
          <w:tcPr>
            <w:tcW w:w="8361" w:type="dxa"/>
          </w:tcPr>
          <w:p w:rsidR="00F16FB7" w:rsidRPr="00387EE4" w:rsidRDefault="00F16FB7" w:rsidP="00387EE4">
            <w:pPr>
              <w:pStyle w:val="Text"/>
              <w:spacing w:after="120"/>
              <w:rPr>
                <w:sz w:val="22"/>
                <w:szCs w:val="22"/>
                <w:lang w:val="en-GB"/>
              </w:rPr>
            </w:pPr>
            <w:r w:rsidRPr="00CE79B0">
              <w:fldChar w:fldCharType="begin">
                <w:ffData>
                  <w:name w:val="Text1"/>
                  <w:enabled/>
                  <w:calcOnExit w:val="0"/>
                  <w:textInput/>
                </w:ffData>
              </w:fldChar>
            </w:r>
            <w:r w:rsidRPr="00387EE4">
              <w:rPr>
                <w:lang w:val="en-GB"/>
              </w:rPr>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F16FB7" w:rsidRDefault="00F16FB7" w:rsidP="00F16FB7">
      <w:pPr>
        <w:rPr>
          <w:lang w:val="en-GB"/>
        </w:rPr>
      </w:pPr>
    </w:p>
    <w:p w:rsidR="006D3CF7" w:rsidRDefault="006D3CF7" w:rsidP="00F16FB7">
      <w:pPr>
        <w:rPr>
          <w:lang w:val="en-GB"/>
        </w:rPr>
      </w:pPr>
    </w:p>
    <w:p w:rsidR="00387EE4" w:rsidRPr="00387EE4" w:rsidRDefault="00387EE4" w:rsidP="00387EE4">
      <w:pPr>
        <w:pStyle w:val="Rubrik2"/>
        <w:rPr>
          <w:lang w:val="en-GB"/>
        </w:rPr>
      </w:pPr>
      <w:r w:rsidRPr="00387EE4">
        <w:rPr>
          <w:lang w:val="en-GB"/>
        </w:rPr>
        <w:t>2. Information about the acquisition</w:t>
      </w:r>
    </w:p>
    <w:p w:rsidR="00387EE4" w:rsidRPr="005F0837" w:rsidRDefault="00387EE4" w:rsidP="00387EE4">
      <w:pPr>
        <w:spacing w:after="120"/>
        <w:rPr>
          <w:lang w:val="en-GB"/>
        </w:rPr>
      </w:pPr>
      <w:r w:rsidRPr="00387EE4">
        <w:rPr>
          <w:lang w:val="en-GB"/>
        </w:rPr>
        <w:t xml:space="preserve">2.1. </w:t>
      </w:r>
      <w:r w:rsidR="000A2665" w:rsidRPr="000A2665">
        <w:rPr>
          <w:lang w:val="en-GB"/>
        </w:rPr>
        <w:t xml:space="preserve">Specify the size of the holding the undertaking intends to acquire in the target company. The number of participations shall be stated as a percentage of the number of issued participations. State the number of participations before and after the acquisition (direct and indirect). If the voting rights differ from </w:t>
      </w:r>
      <w:r w:rsidR="000A2665" w:rsidRPr="000A2665">
        <w:rPr>
          <w:lang w:val="en-GB"/>
        </w:rPr>
        <w:lastRenderedPageBreak/>
        <w:t>the number of participations, also state the number of votes as a percentage of the total number of votes</w:t>
      </w:r>
      <w:r w:rsidRPr="00387EE4">
        <w:rPr>
          <w:lang w:val="en-GB"/>
        </w:rPr>
        <w:t xml:space="preserve">. </w:t>
      </w:r>
    </w:p>
    <w:tbl>
      <w:tblPr>
        <w:tblStyle w:val="Tabellrutnt"/>
        <w:tblW w:w="0" w:type="auto"/>
        <w:tblLook w:val="04A0" w:firstRow="1" w:lastRow="0" w:firstColumn="1" w:lastColumn="0" w:noHBand="0" w:noVBand="1"/>
      </w:tblPr>
      <w:tblGrid>
        <w:gridCol w:w="7643"/>
      </w:tblGrid>
      <w:tr w:rsidR="00387EE4" w:rsidRPr="00387EE4" w:rsidTr="00387EE4">
        <w:tc>
          <w:tcPr>
            <w:tcW w:w="8361" w:type="dxa"/>
          </w:tcPr>
          <w:p w:rsidR="00387EE4" w:rsidRPr="00387EE4" w:rsidRDefault="00387EE4" w:rsidP="00387EE4">
            <w:pPr>
              <w:pStyle w:val="Text"/>
              <w:spacing w:after="120"/>
              <w:rPr>
                <w:sz w:val="22"/>
                <w:szCs w:val="22"/>
                <w:lang w:val="en-GB"/>
              </w:rPr>
            </w:pPr>
            <w:r w:rsidRPr="00CE79B0">
              <w:fldChar w:fldCharType="begin">
                <w:ffData>
                  <w:name w:val="Text1"/>
                  <w:enabled/>
                  <w:calcOnExit w:val="0"/>
                  <w:textInput/>
                </w:ffData>
              </w:fldChar>
            </w:r>
            <w:r w:rsidRPr="00387EE4">
              <w:rPr>
                <w:lang w:val="en-GB"/>
              </w:rPr>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387EE4" w:rsidRDefault="00387EE4" w:rsidP="00387EE4">
      <w:pPr>
        <w:rPr>
          <w:lang w:val="en-GB"/>
        </w:rPr>
      </w:pPr>
    </w:p>
    <w:p w:rsidR="00387EE4" w:rsidRPr="005F0837" w:rsidRDefault="00387EE4" w:rsidP="00387EE4">
      <w:pPr>
        <w:spacing w:after="120"/>
        <w:rPr>
          <w:lang w:val="en-GB"/>
        </w:rPr>
      </w:pPr>
      <w:r w:rsidRPr="00387EE4">
        <w:rPr>
          <w:lang w:val="en-GB"/>
        </w:rPr>
        <w:t xml:space="preserve">2.2. State the expected date of acquisition. </w:t>
      </w:r>
    </w:p>
    <w:tbl>
      <w:tblPr>
        <w:tblStyle w:val="Tabellrutnt"/>
        <w:tblW w:w="0" w:type="auto"/>
        <w:tblLook w:val="04A0" w:firstRow="1" w:lastRow="0" w:firstColumn="1" w:lastColumn="0" w:noHBand="0" w:noVBand="1"/>
      </w:tblPr>
      <w:tblGrid>
        <w:gridCol w:w="7643"/>
      </w:tblGrid>
      <w:tr w:rsidR="00387EE4" w:rsidRPr="00387EE4" w:rsidTr="00387EE4">
        <w:tc>
          <w:tcPr>
            <w:tcW w:w="8361" w:type="dxa"/>
          </w:tcPr>
          <w:p w:rsidR="00387EE4" w:rsidRPr="00387EE4" w:rsidRDefault="00387EE4" w:rsidP="00387EE4">
            <w:pPr>
              <w:pStyle w:val="Text"/>
              <w:spacing w:after="120"/>
              <w:rPr>
                <w:sz w:val="22"/>
                <w:szCs w:val="22"/>
                <w:lang w:val="en-GB"/>
              </w:rPr>
            </w:pPr>
            <w:r w:rsidRPr="00CE79B0">
              <w:fldChar w:fldCharType="begin">
                <w:ffData>
                  <w:name w:val="Text1"/>
                  <w:enabled/>
                  <w:calcOnExit w:val="0"/>
                  <w:textInput/>
                </w:ffData>
              </w:fldChar>
            </w:r>
            <w:r w:rsidRPr="00387EE4">
              <w:rPr>
                <w:lang w:val="en-GB"/>
              </w:rPr>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387EE4" w:rsidRDefault="00387EE4" w:rsidP="00387EE4">
      <w:pPr>
        <w:rPr>
          <w:lang w:val="en-GB"/>
        </w:rPr>
      </w:pPr>
    </w:p>
    <w:p w:rsidR="00387EE4" w:rsidRPr="005F0837" w:rsidRDefault="00387EE4" w:rsidP="00387EE4">
      <w:pPr>
        <w:spacing w:after="120"/>
        <w:rPr>
          <w:lang w:val="en-GB"/>
        </w:rPr>
      </w:pPr>
      <w:r w:rsidRPr="00387EE4">
        <w:rPr>
          <w:lang w:val="en-GB"/>
        </w:rPr>
        <w:t xml:space="preserve">2.3. State the purpose of the acquisition. Do not answer this question if the information can be concluded from 4.1.1a. </w:t>
      </w:r>
    </w:p>
    <w:tbl>
      <w:tblPr>
        <w:tblStyle w:val="Tabellrutnt"/>
        <w:tblW w:w="0" w:type="auto"/>
        <w:tblLook w:val="04A0" w:firstRow="1" w:lastRow="0" w:firstColumn="1" w:lastColumn="0" w:noHBand="0" w:noVBand="1"/>
      </w:tblPr>
      <w:tblGrid>
        <w:gridCol w:w="7643"/>
      </w:tblGrid>
      <w:tr w:rsidR="00387EE4" w:rsidRPr="00387EE4" w:rsidTr="00387EE4">
        <w:tc>
          <w:tcPr>
            <w:tcW w:w="8361" w:type="dxa"/>
          </w:tcPr>
          <w:p w:rsidR="00387EE4" w:rsidRPr="00387EE4" w:rsidRDefault="00387EE4" w:rsidP="00387EE4">
            <w:pPr>
              <w:pStyle w:val="Text"/>
              <w:spacing w:after="120"/>
              <w:rPr>
                <w:sz w:val="22"/>
                <w:szCs w:val="22"/>
                <w:lang w:val="en-GB"/>
              </w:rPr>
            </w:pPr>
            <w:r w:rsidRPr="00CE79B0">
              <w:fldChar w:fldCharType="begin">
                <w:ffData>
                  <w:name w:val="Text1"/>
                  <w:enabled/>
                  <w:calcOnExit w:val="0"/>
                  <w:textInput/>
                </w:ffData>
              </w:fldChar>
            </w:r>
            <w:r w:rsidRPr="00387EE4">
              <w:rPr>
                <w:lang w:val="en-GB"/>
              </w:rPr>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387EE4" w:rsidRDefault="00387EE4" w:rsidP="00387EE4">
      <w:pPr>
        <w:rPr>
          <w:lang w:val="en-GB"/>
        </w:rPr>
      </w:pPr>
    </w:p>
    <w:p w:rsidR="006D3CF7" w:rsidRDefault="006D3CF7" w:rsidP="00387EE4">
      <w:pPr>
        <w:rPr>
          <w:lang w:val="en-GB"/>
        </w:rPr>
      </w:pPr>
    </w:p>
    <w:p w:rsidR="00387EE4" w:rsidRPr="00387EE4" w:rsidRDefault="00387EE4" w:rsidP="00387EE4">
      <w:pPr>
        <w:pStyle w:val="Rubrik2"/>
        <w:rPr>
          <w:lang w:val="en-GB"/>
        </w:rPr>
      </w:pPr>
      <w:r w:rsidRPr="00387EE4">
        <w:rPr>
          <w:lang w:val="en-GB"/>
        </w:rPr>
        <w:t>3. Financing the acquisition</w:t>
      </w:r>
    </w:p>
    <w:p w:rsidR="00387EE4" w:rsidRPr="005F0837" w:rsidRDefault="00387EE4" w:rsidP="00387EE4">
      <w:pPr>
        <w:spacing w:after="120"/>
        <w:rPr>
          <w:lang w:val="en-GB"/>
        </w:rPr>
      </w:pPr>
      <w:r w:rsidRPr="00387EE4">
        <w:rPr>
          <w:lang w:val="en-GB"/>
        </w:rPr>
        <w:t xml:space="preserve">3.1. </w:t>
      </w:r>
      <w:r w:rsidR="000A2665" w:rsidRPr="000A2665">
        <w:rPr>
          <w:lang w:val="en-GB"/>
        </w:rPr>
        <w:t>Specify how the undertaking intends to finance the acquisition. Describe the background of all financing items (whether monetary or other type of asset), their value, to whom they belong and in which jurisdiction they are located. Append documentation that supports this information.</w:t>
      </w:r>
      <w:r w:rsidRPr="00387EE4">
        <w:rPr>
          <w:lang w:val="en-GB"/>
        </w:rPr>
        <w:t xml:space="preserve"> </w:t>
      </w:r>
    </w:p>
    <w:tbl>
      <w:tblPr>
        <w:tblStyle w:val="Tabellrutnt"/>
        <w:tblW w:w="0" w:type="auto"/>
        <w:tblLook w:val="04A0" w:firstRow="1" w:lastRow="0" w:firstColumn="1" w:lastColumn="0" w:noHBand="0" w:noVBand="1"/>
      </w:tblPr>
      <w:tblGrid>
        <w:gridCol w:w="7643"/>
      </w:tblGrid>
      <w:tr w:rsidR="00387EE4" w:rsidRPr="000A2665" w:rsidTr="00387EE4">
        <w:tc>
          <w:tcPr>
            <w:tcW w:w="8361" w:type="dxa"/>
          </w:tcPr>
          <w:p w:rsidR="00387EE4" w:rsidRPr="00387EE4" w:rsidRDefault="00387EE4" w:rsidP="00387EE4">
            <w:pPr>
              <w:pStyle w:val="Text"/>
              <w:spacing w:after="120"/>
              <w:rPr>
                <w:sz w:val="22"/>
                <w:szCs w:val="22"/>
                <w:lang w:val="en-GB"/>
              </w:rPr>
            </w:pPr>
            <w:r w:rsidRPr="00CE79B0">
              <w:fldChar w:fldCharType="begin">
                <w:ffData>
                  <w:name w:val="Text1"/>
                  <w:enabled/>
                  <w:calcOnExit w:val="0"/>
                  <w:textInput/>
                </w:ffData>
              </w:fldChar>
            </w:r>
            <w:r w:rsidRPr="00387EE4">
              <w:rPr>
                <w:lang w:val="en-GB"/>
              </w:rPr>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387EE4" w:rsidRDefault="00387EE4" w:rsidP="00387EE4">
      <w:pPr>
        <w:rPr>
          <w:lang w:val="en-GB"/>
        </w:rPr>
      </w:pPr>
    </w:p>
    <w:p w:rsidR="00387EE4" w:rsidRPr="005F0837" w:rsidRDefault="00387EE4" w:rsidP="00387EE4">
      <w:pPr>
        <w:spacing w:after="120"/>
        <w:rPr>
          <w:lang w:val="en-GB"/>
        </w:rPr>
      </w:pPr>
      <w:r w:rsidRPr="00387EE4">
        <w:rPr>
          <w:lang w:val="en-GB"/>
        </w:rPr>
        <w:t xml:space="preserve">3.2. </w:t>
      </w:r>
      <w:r w:rsidR="000A2665" w:rsidRPr="000A2665">
        <w:rPr>
          <w:lang w:val="en-GB"/>
        </w:rPr>
        <w:t>Specify if there is a co-operation with a natural or legal person with regard to financing the acquisition and describe the conditions of this co-operation</w:t>
      </w:r>
      <w:r w:rsidRPr="00387EE4">
        <w:rPr>
          <w:lang w:val="en-GB"/>
        </w:rPr>
        <w:t xml:space="preserve">. </w:t>
      </w:r>
    </w:p>
    <w:tbl>
      <w:tblPr>
        <w:tblStyle w:val="Tabellrutnt"/>
        <w:tblW w:w="0" w:type="auto"/>
        <w:tblLook w:val="04A0" w:firstRow="1" w:lastRow="0" w:firstColumn="1" w:lastColumn="0" w:noHBand="0" w:noVBand="1"/>
      </w:tblPr>
      <w:tblGrid>
        <w:gridCol w:w="7643"/>
      </w:tblGrid>
      <w:tr w:rsidR="00387EE4" w:rsidRPr="00387EE4" w:rsidTr="00387EE4">
        <w:tc>
          <w:tcPr>
            <w:tcW w:w="8361" w:type="dxa"/>
          </w:tcPr>
          <w:p w:rsidR="00387EE4" w:rsidRPr="00387EE4" w:rsidRDefault="00387EE4" w:rsidP="00387EE4">
            <w:pPr>
              <w:pStyle w:val="Text"/>
              <w:spacing w:after="120"/>
              <w:rPr>
                <w:sz w:val="22"/>
                <w:szCs w:val="22"/>
                <w:lang w:val="en-GB"/>
              </w:rPr>
            </w:pPr>
            <w:r w:rsidRPr="00CE79B0">
              <w:fldChar w:fldCharType="begin">
                <w:ffData>
                  <w:name w:val="Text1"/>
                  <w:enabled/>
                  <w:calcOnExit w:val="0"/>
                  <w:textInput/>
                </w:ffData>
              </w:fldChar>
            </w:r>
            <w:r w:rsidRPr="00387EE4">
              <w:rPr>
                <w:lang w:val="en-GB"/>
              </w:rPr>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387EE4" w:rsidRDefault="00387EE4" w:rsidP="00387EE4">
      <w:pPr>
        <w:rPr>
          <w:lang w:val="en-GB"/>
        </w:rPr>
      </w:pPr>
    </w:p>
    <w:p w:rsidR="006D3CF7" w:rsidRDefault="006D3CF7" w:rsidP="00387EE4">
      <w:pPr>
        <w:rPr>
          <w:lang w:val="en-GB"/>
        </w:rPr>
      </w:pPr>
    </w:p>
    <w:p w:rsidR="00387EE4" w:rsidRPr="00387EE4" w:rsidRDefault="00387EE4" w:rsidP="00387EE4">
      <w:pPr>
        <w:pStyle w:val="Rubrik2"/>
        <w:rPr>
          <w:lang w:val="en-GB"/>
        </w:rPr>
      </w:pPr>
      <w:r w:rsidRPr="00387EE4">
        <w:rPr>
          <w:lang w:val="en-GB"/>
        </w:rPr>
        <w:t xml:space="preserve">4. Business plan and detailed information about the acquisition </w:t>
      </w:r>
    </w:p>
    <w:p w:rsidR="00387EE4" w:rsidRPr="00387EE4" w:rsidRDefault="00387EE4" w:rsidP="00387EE4">
      <w:pPr>
        <w:rPr>
          <w:lang w:val="en-GB"/>
        </w:rPr>
      </w:pPr>
      <w:r w:rsidRPr="00387EE4">
        <w:rPr>
          <w:lang w:val="en-GB"/>
        </w:rPr>
        <w:t>Provide information about the acquisition in accordance with one of the following options:</w:t>
      </w:r>
    </w:p>
    <w:p w:rsidR="00387EE4" w:rsidRPr="00387EE4" w:rsidRDefault="00387EE4" w:rsidP="00387EE4">
      <w:pPr>
        <w:rPr>
          <w:lang w:val="en-GB"/>
        </w:rPr>
      </w:pPr>
    </w:p>
    <w:p w:rsidR="00387EE4" w:rsidRPr="00387EE4" w:rsidRDefault="00387EE4" w:rsidP="00387EE4">
      <w:pPr>
        <w:pStyle w:val="Liststycke"/>
        <w:numPr>
          <w:ilvl w:val="0"/>
          <w:numId w:val="19"/>
        </w:numPr>
        <w:rPr>
          <w:lang w:val="en-GB"/>
        </w:rPr>
      </w:pPr>
      <w:r w:rsidRPr="00387EE4">
        <w:rPr>
          <w:lang w:val="en-GB"/>
        </w:rPr>
        <w:t>ownership involves control</w:t>
      </w:r>
      <w:r>
        <w:rPr>
          <w:rStyle w:val="Fotnotsreferens"/>
          <w:lang w:val="en-GB"/>
        </w:rPr>
        <w:footnoteReference w:id="1"/>
      </w:r>
      <w:r w:rsidRPr="00387EE4">
        <w:rPr>
          <w:lang w:val="en-GB"/>
        </w:rPr>
        <w:t xml:space="preserve"> (4.1),</w:t>
      </w:r>
    </w:p>
    <w:p w:rsidR="00387EE4" w:rsidRDefault="000A2665" w:rsidP="000A2665">
      <w:pPr>
        <w:pStyle w:val="Liststycke"/>
        <w:numPr>
          <w:ilvl w:val="0"/>
          <w:numId w:val="19"/>
        </w:numPr>
        <w:rPr>
          <w:lang w:val="en-GB"/>
        </w:rPr>
      </w:pPr>
      <w:r w:rsidRPr="000A2665">
        <w:rPr>
          <w:lang w:val="en-GB"/>
        </w:rPr>
        <w:t>ownership does not signify control, but totals 20 per cent or more (4.2), or</w:t>
      </w:r>
      <w:r w:rsidR="00387EE4" w:rsidRPr="00387EE4">
        <w:rPr>
          <w:lang w:val="en-GB"/>
        </w:rPr>
        <w:t>.</w:t>
      </w:r>
    </w:p>
    <w:p w:rsidR="000A2665" w:rsidRPr="00387EE4" w:rsidRDefault="000A2665" w:rsidP="000A2665">
      <w:pPr>
        <w:pStyle w:val="Liststycke"/>
        <w:numPr>
          <w:ilvl w:val="0"/>
          <w:numId w:val="19"/>
        </w:numPr>
        <w:rPr>
          <w:lang w:val="en-GB"/>
        </w:rPr>
      </w:pPr>
      <w:r w:rsidRPr="000A2665">
        <w:rPr>
          <w:lang w:val="en-GB"/>
        </w:rPr>
        <w:t>ownership is qualifying but below 20 per cent (4.3).</w:t>
      </w:r>
    </w:p>
    <w:p w:rsidR="00387EE4" w:rsidRPr="00387EE4" w:rsidRDefault="00387EE4" w:rsidP="00387EE4">
      <w:pPr>
        <w:rPr>
          <w:lang w:val="en-GB"/>
        </w:rPr>
      </w:pPr>
    </w:p>
    <w:p w:rsidR="00387EE4" w:rsidRPr="00387EE4" w:rsidRDefault="000A2665" w:rsidP="00387EE4">
      <w:pPr>
        <w:rPr>
          <w:lang w:val="en-GB"/>
        </w:rPr>
      </w:pPr>
      <w:r w:rsidRPr="000A2665">
        <w:rPr>
          <w:lang w:val="en-GB"/>
        </w:rPr>
        <w:t>If Finansinspektionen requires additional information to assess the suitability of the acquirer, the authority can also request information in accordance with section 4.1 or 4.2 below.</w:t>
      </w:r>
      <w:r w:rsidR="00387EE4" w:rsidRPr="00387EE4">
        <w:rPr>
          <w:lang w:val="en-GB"/>
        </w:rPr>
        <w:t xml:space="preserve"> </w:t>
      </w:r>
    </w:p>
    <w:p w:rsidR="00387EE4" w:rsidRDefault="00387EE4" w:rsidP="00F16FB7">
      <w:pPr>
        <w:rPr>
          <w:lang w:val="en-GB"/>
        </w:rPr>
      </w:pPr>
    </w:p>
    <w:p w:rsidR="000A2665" w:rsidRPr="000A2665" w:rsidRDefault="000A2665" w:rsidP="000A2665">
      <w:pPr>
        <w:pStyle w:val="Rubrik3"/>
        <w:rPr>
          <w:lang w:val="en-GB"/>
        </w:rPr>
      </w:pPr>
      <w:r w:rsidRPr="000A2665">
        <w:rPr>
          <w:lang w:val="en-GB"/>
        </w:rPr>
        <w:lastRenderedPageBreak/>
        <w:t>4.1. Information when ownership signifies control</w:t>
      </w:r>
    </w:p>
    <w:p w:rsidR="000A2665" w:rsidRPr="000A2665" w:rsidRDefault="000A2665" w:rsidP="000A2665">
      <w:pPr>
        <w:rPr>
          <w:lang w:val="en-GB"/>
        </w:rPr>
      </w:pPr>
      <w:r w:rsidRPr="000A2665">
        <w:rPr>
          <w:lang w:val="en-GB"/>
        </w:rPr>
        <w:t>An acquirer has control over the target company if the acquirer directly or indirectly obtains the majority of the votes or participations. Furthermore, an acquirer has control over the target company if the acquirer is a shareholder, and</w:t>
      </w:r>
    </w:p>
    <w:p w:rsidR="000A2665" w:rsidRPr="000A2665" w:rsidRDefault="000A2665" w:rsidP="000A2665">
      <w:pPr>
        <w:rPr>
          <w:lang w:val="en-GB"/>
        </w:rPr>
      </w:pPr>
    </w:p>
    <w:p w:rsidR="000A2665" w:rsidRPr="000A2665" w:rsidRDefault="000A2665" w:rsidP="000A2665">
      <w:pPr>
        <w:pStyle w:val="Liststycke"/>
        <w:numPr>
          <w:ilvl w:val="0"/>
          <w:numId w:val="19"/>
        </w:numPr>
        <w:rPr>
          <w:lang w:val="en-GB"/>
        </w:rPr>
      </w:pPr>
      <w:r w:rsidRPr="000A2665">
        <w:rPr>
          <w:lang w:val="en-GB"/>
        </w:rPr>
        <w:t>has the right to appoint or dismiss a majority of the members of the target company’s administrative, management or supervisory bodies, or</w:t>
      </w:r>
    </w:p>
    <w:p w:rsidR="000A2665" w:rsidRPr="000A2665" w:rsidRDefault="000A2665" w:rsidP="000A2665">
      <w:pPr>
        <w:pStyle w:val="Liststycke"/>
        <w:numPr>
          <w:ilvl w:val="0"/>
          <w:numId w:val="19"/>
        </w:numPr>
        <w:rPr>
          <w:lang w:val="en-GB"/>
        </w:rPr>
      </w:pPr>
      <w:r w:rsidRPr="000A2665">
        <w:rPr>
          <w:lang w:val="en-GB"/>
        </w:rPr>
        <w:t>via agreements with other owners in the target company has access to more than half of the votes for all shares or participations.</w:t>
      </w:r>
    </w:p>
    <w:p w:rsidR="000A2665" w:rsidRPr="000A2665" w:rsidRDefault="000A2665" w:rsidP="000A2665">
      <w:pPr>
        <w:rPr>
          <w:lang w:val="en-GB"/>
        </w:rPr>
      </w:pPr>
    </w:p>
    <w:p w:rsidR="000A2665" w:rsidRPr="000A2665" w:rsidRDefault="000A2665" w:rsidP="000A2665">
      <w:pPr>
        <w:pStyle w:val="Rubrik4"/>
        <w:rPr>
          <w:lang w:val="en-GB"/>
        </w:rPr>
      </w:pPr>
      <w:r w:rsidRPr="000A2665">
        <w:rPr>
          <w:lang w:val="en-GB"/>
        </w:rPr>
        <w:t>Business plan</w:t>
      </w:r>
    </w:p>
    <w:p w:rsidR="000A2665" w:rsidRPr="000A2665" w:rsidRDefault="000A2665" w:rsidP="000A2665">
      <w:pPr>
        <w:rPr>
          <w:lang w:val="en-GB"/>
        </w:rPr>
      </w:pPr>
      <w:r w:rsidRPr="000A2665">
        <w:rPr>
          <w:lang w:val="en-GB"/>
        </w:rPr>
        <w:t>If the undertaking’s ownership signifies control, append a business plan that includes the following:</w:t>
      </w:r>
    </w:p>
    <w:p w:rsidR="000A2665" w:rsidRPr="000A2665" w:rsidRDefault="000A2665" w:rsidP="000A2665">
      <w:pPr>
        <w:rPr>
          <w:lang w:val="en-GB"/>
        </w:rPr>
      </w:pPr>
    </w:p>
    <w:p w:rsidR="000A2665" w:rsidRPr="000A2665" w:rsidRDefault="000A2665" w:rsidP="000A2665">
      <w:pPr>
        <w:rPr>
          <w:lang w:val="en-GB"/>
        </w:rPr>
      </w:pPr>
      <w:r w:rsidRPr="000A2665">
        <w:rPr>
          <w:lang w:val="en-GB"/>
        </w:rPr>
        <w:t xml:space="preserve">1. A </w:t>
      </w:r>
      <w:r w:rsidRPr="000A2665">
        <w:rPr>
          <w:i/>
          <w:lang w:val="en-GB"/>
        </w:rPr>
        <w:t>strategic development plan</w:t>
      </w:r>
      <w:r w:rsidRPr="000A2665">
        <w:rPr>
          <w:lang w:val="en-GB"/>
        </w:rPr>
        <w:t xml:space="preserve"> that includes a description of</w:t>
      </w:r>
    </w:p>
    <w:p w:rsidR="000A2665" w:rsidRPr="000A2665" w:rsidRDefault="000A2665" w:rsidP="000A2665">
      <w:pPr>
        <w:rPr>
          <w:lang w:val="en-GB"/>
        </w:rPr>
      </w:pPr>
    </w:p>
    <w:p w:rsidR="000A2665" w:rsidRPr="000A2665" w:rsidRDefault="000A2665" w:rsidP="000A2665">
      <w:pPr>
        <w:rPr>
          <w:lang w:val="en-GB"/>
        </w:rPr>
      </w:pPr>
      <w:r w:rsidRPr="000A2665">
        <w:rPr>
          <w:lang w:val="en-GB"/>
        </w:rPr>
        <w:t xml:space="preserve">a) the purpose and objective of the acquisition and how these will be achieved, </w:t>
      </w:r>
    </w:p>
    <w:p w:rsidR="000A2665" w:rsidRPr="000A2665" w:rsidRDefault="000A2665" w:rsidP="000A2665">
      <w:pPr>
        <w:rPr>
          <w:lang w:val="en-GB"/>
        </w:rPr>
      </w:pPr>
    </w:p>
    <w:p w:rsidR="000A2665" w:rsidRPr="000A2665" w:rsidRDefault="000A2665" w:rsidP="000A2665">
      <w:pPr>
        <w:rPr>
          <w:lang w:val="en-GB"/>
        </w:rPr>
      </w:pPr>
      <w:r w:rsidRPr="000A2665">
        <w:rPr>
          <w:lang w:val="en-GB"/>
        </w:rPr>
        <w:t>b) planned changes to the business of the target company, e.g. products, customers and any eventual reallocation of assets,</w:t>
      </w:r>
    </w:p>
    <w:p w:rsidR="000A2665" w:rsidRPr="000A2665" w:rsidRDefault="000A2665" w:rsidP="000A2665">
      <w:pPr>
        <w:rPr>
          <w:lang w:val="en-GB"/>
        </w:rPr>
      </w:pPr>
    </w:p>
    <w:p w:rsidR="000A2665" w:rsidRPr="000A2665" w:rsidRDefault="000A2665" w:rsidP="000A2665">
      <w:pPr>
        <w:rPr>
          <w:lang w:val="en-GB"/>
        </w:rPr>
      </w:pPr>
      <w:r w:rsidRPr="000A2665">
        <w:rPr>
          <w:lang w:val="en-GB"/>
        </w:rPr>
        <w:t>c) planned integration of the target company with the acquiring undertaking’s group, and</w:t>
      </w:r>
    </w:p>
    <w:p w:rsidR="000A2665" w:rsidRPr="000A2665" w:rsidRDefault="000A2665" w:rsidP="000A2665">
      <w:pPr>
        <w:rPr>
          <w:lang w:val="en-GB"/>
        </w:rPr>
      </w:pPr>
    </w:p>
    <w:p w:rsidR="000A2665" w:rsidRPr="000A2665" w:rsidRDefault="000A2665" w:rsidP="000A2665">
      <w:pPr>
        <w:rPr>
          <w:lang w:val="en-GB"/>
        </w:rPr>
      </w:pPr>
      <w:r w:rsidRPr="000A2665">
        <w:rPr>
          <w:lang w:val="en-GB"/>
        </w:rPr>
        <w:t>d) information about the acquirer’s intention and ability to contribute capital to the target company if needed.</w:t>
      </w:r>
    </w:p>
    <w:p w:rsidR="000A2665" w:rsidRPr="000A2665" w:rsidRDefault="000A2665" w:rsidP="000A2665">
      <w:pPr>
        <w:rPr>
          <w:lang w:val="en-GB"/>
        </w:rPr>
      </w:pPr>
    </w:p>
    <w:p w:rsidR="000A2665" w:rsidRPr="000A2665" w:rsidRDefault="000A2665" w:rsidP="000A2665">
      <w:pPr>
        <w:rPr>
          <w:lang w:val="en-GB"/>
        </w:rPr>
      </w:pPr>
      <w:r w:rsidRPr="000A2665">
        <w:rPr>
          <w:lang w:val="en-GB"/>
        </w:rPr>
        <w:t xml:space="preserve">2. A </w:t>
      </w:r>
      <w:r w:rsidRPr="000A2665">
        <w:rPr>
          <w:i/>
          <w:lang w:val="en-GB"/>
        </w:rPr>
        <w:t>solvency or capital adequacy calculation</w:t>
      </w:r>
      <w:r w:rsidRPr="000A2665">
        <w:rPr>
          <w:lang w:val="en-GB"/>
        </w:rPr>
        <w:t xml:space="preserve"> at the time of the acquisition or at the time of the most recently adopted figures before the acquisition, if the acquisition will entail that the target company and the acquirer will become part of an insurance group or a financial group. </w:t>
      </w:r>
    </w:p>
    <w:p w:rsidR="000A2665" w:rsidRPr="000A2665" w:rsidRDefault="000A2665" w:rsidP="000A2665">
      <w:pPr>
        <w:rPr>
          <w:lang w:val="en-GB"/>
        </w:rPr>
      </w:pPr>
    </w:p>
    <w:p w:rsidR="000A2665" w:rsidRPr="000A2665" w:rsidRDefault="000A2665" w:rsidP="000A2665">
      <w:pPr>
        <w:rPr>
          <w:lang w:val="en-GB"/>
        </w:rPr>
      </w:pPr>
      <w:r w:rsidRPr="000A2665">
        <w:rPr>
          <w:lang w:val="en-GB"/>
        </w:rPr>
        <w:t xml:space="preserve">3. A specified list of the large exposures held by the acquirer at the time of acquisition if the acquirer is a financial institution.  </w:t>
      </w:r>
    </w:p>
    <w:p w:rsidR="000A2665" w:rsidRPr="000A2665" w:rsidRDefault="000A2665" w:rsidP="000A2665">
      <w:pPr>
        <w:rPr>
          <w:lang w:val="en-GB"/>
        </w:rPr>
      </w:pPr>
    </w:p>
    <w:p w:rsidR="000A2665" w:rsidRPr="000A2665" w:rsidRDefault="000A2665" w:rsidP="000A2665">
      <w:pPr>
        <w:rPr>
          <w:lang w:val="en-GB"/>
        </w:rPr>
      </w:pPr>
      <w:r w:rsidRPr="000A2665">
        <w:rPr>
          <w:lang w:val="en-GB"/>
        </w:rPr>
        <w:t xml:space="preserve">4. </w:t>
      </w:r>
      <w:r w:rsidRPr="000A2665">
        <w:rPr>
          <w:i/>
          <w:lang w:val="en-GB"/>
        </w:rPr>
        <w:t>Forecasts</w:t>
      </w:r>
      <w:r w:rsidRPr="000A2665">
        <w:rPr>
          <w:lang w:val="en-GB"/>
        </w:rPr>
        <w:t xml:space="preserve"> for the target company for the coming three years. If the acquisition entails that the target company and the acquirer will become part of an insurance group or a financial group, forecasts shall also be provided for the group. </w:t>
      </w:r>
    </w:p>
    <w:p w:rsidR="000A2665" w:rsidRPr="000A2665" w:rsidRDefault="000A2665" w:rsidP="000A2665">
      <w:pPr>
        <w:rPr>
          <w:lang w:val="en-GB"/>
        </w:rPr>
      </w:pPr>
    </w:p>
    <w:p w:rsidR="000A2665" w:rsidRPr="000A2665" w:rsidRDefault="000A2665" w:rsidP="000A2665">
      <w:pPr>
        <w:rPr>
          <w:lang w:val="en-GB"/>
        </w:rPr>
      </w:pPr>
      <w:r w:rsidRPr="000A2665">
        <w:rPr>
          <w:lang w:val="en-GB"/>
        </w:rPr>
        <w:t>The following information shall be included in the forecasts:</w:t>
      </w:r>
    </w:p>
    <w:p w:rsidR="000A2665" w:rsidRPr="000A2665" w:rsidRDefault="000A2665" w:rsidP="000A2665">
      <w:pPr>
        <w:rPr>
          <w:lang w:val="en-GB"/>
        </w:rPr>
      </w:pPr>
    </w:p>
    <w:p w:rsidR="000A2665" w:rsidRPr="000A2665" w:rsidRDefault="000A2665" w:rsidP="000A2665">
      <w:pPr>
        <w:rPr>
          <w:lang w:val="en-GB"/>
        </w:rPr>
      </w:pPr>
      <w:r w:rsidRPr="000A2665">
        <w:rPr>
          <w:lang w:val="en-GB"/>
        </w:rPr>
        <w:t>a) balance sheet and profit and loss account,</w:t>
      </w:r>
    </w:p>
    <w:p w:rsidR="000A2665" w:rsidRPr="000A2665" w:rsidRDefault="000A2665" w:rsidP="000A2665">
      <w:pPr>
        <w:rPr>
          <w:lang w:val="en-GB"/>
        </w:rPr>
      </w:pPr>
    </w:p>
    <w:p w:rsidR="000A2665" w:rsidRPr="000A2665" w:rsidRDefault="000A2665" w:rsidP="000A2665">
      <w:pPr>
        <w:rPr>
          <w:lang w:val="en-GB"/>
        </w:rPr>
      </w:pPr>
      <w:r w:rsidRPr="000A2665">
        <w:rPr>
          <w:lang w:val="en-GB"/>
        </w:rPr>
        <w:t>b) important key ratios, and</w:t>
      </w:r>
    </w:p>
    <w:p w:rsidR="000A2665" w:rsidRPr="000A2665" w:rsidRDefault="000A2665" w:rsidP="000A2665">
      <w:pPr>
        <w:rPr>
          <w:lang w:val="en-GB"/>
        </w:rPr>
      </w:pPr>
    </w:p>
    <w:p w:rsidR="000A2665" w:rsidRPr="000A2665" w:rsidRDefault="000A2665" w:rsidP="000A2665">
      <w:pPr>
        <w:rPr>
          <w:lang w:val="en-GB"/>
        </w:rPr>
      </w:pPr>
      <w:r w:rsidRPr="000A2665">
        <w:rPr>
          <w:lang w:val="en-GB"/>
        </w:rPr>
        <w:t xml:space="preserve">c) solvency or capital adequacy calculations. </w:t>
      </w:r>
    </w:p>
    <w:p w:rsidR="000A2665" w:rsidRPr="000A2665" w:rsidRDefault="000A2665" w:rsidP="000A2665">
      <w:pPr>
        <w:rPr>
          <w:lang w:val="en-GB"/>
        </w:rPr>
      </w:pPr>
    </w:p>
    <w:p w:rsidR="000A2665" w:rsidRPr="000A2665" w:rsidRDefault="000A2665" w:rsidP="000A2665">
      <w:pPr>
        <w:rPr>
          <w:lang w:val="en-GB"/>
        </w:rPr>
      </w:pPr>
      <w:r w:rsidRPr="000A2665">
        <w:rPr>
          <w:lang w:val="en-GB"/>
        </w:rPr>
        <w:t>5. A description of how the acquisition will impact the governance and organisation of the target company. In particular, specify if the acquisition will affect:</w:t>
      </w:r>
    </w:p>
    <w:p w:rsidR="000A2665" w:rsidRPr="000A2665" w:rsidRDefault="000A2665" w:rsidP="000A2665">
      <w:pPr>
        <w:rPr>
          <w:lang w:val="en-GB"/>
        </w:rPr>
      </w:pPr>
    </w:p>
    <w:p w:rsidR="000A2665" w:rsidRPr="000A2665" w:rsidRDefault="000A2665" w:rsidP="000A2665">
      <w:pPr>
        <w:rPr>
          <w:lang w:val="en-GB"/>
        </w:rPr>
      </w:pPr>
      <w:r w:rsidRPr="000A2665">
        <w:rPr>
          <w:lang w:val="en-GB"/>
        </w:rPr>
        <w:t xml:space="preserve">a) the composition of the board of directors and company management, </w:t>
      </w:r>
    </w:p>
    <w:p w:rsidR="000A2665" w:rsidRPr="000A2665" w:rsidRDefault="000A2665" w:rsidP="000A2665">
      <w:pPr>
        <w:rPr>
          <w:lang w:val="en-GB"/>
        </w:rPr>
      </w:pPr>
    </w:p>
    <w:p w:rsidR="000A2665" w:rsidRPr="000A2665" w:rsidRDefault="000A2665" w:rsidP="000A2665">
      <w:pPr>
        <w:rPr>
          <w:lang w:val="en-GB"/>
        </w:rPr>
      </w:pPr>
      <w:r w:rsidRPr="000A2665">
        <w:rPr>
          <w:lang w:val="en-GB"/>
        </w:rPr>
        <w:t xml:space="preserve">b) the organisation’s operational structure (append an organisational diagram), and  </w:t>
      </w:r>
    </w:p>
    <w:p w:rsidR="000A2665" w:rsidRPr="000A2665" w:rsidRDefault="000A2665" w:rsidP="000A2665">
      <w:pPr>
        <w:rPr>
          <w:lang w:val="en-GB"/>
        </w:rPr>
      </w:pPr>
    </w:p>
    <w:p w:rsidR="000A2665" w:rsidRPr="000A2665" w:rsidRDefault="000A2665" w:rsidP="000A2665">
      <w:pPr>
        <w:rPr>
          <w:lang w:val="en-GB"/>
        </w:rPr>
      </w:pPr>
      <w:r w:rsidRPr="000A2665">
        <w:rPr>
          <w:lang w:val="en-GB"/>
        </w:rPr>
        <w:t>c) outsourcing.</w:t>
      </w:r>
    </w:p>
    <w:p w:rsidR="000A2665" w:rsidRPr="000A2665" w:rsidRDefault="000A2665" w:rsidP="000A2665">
      <w:pPr>
        <w:rPr>
          <w:lang w:val="en-GB"/>
        </w:rPr>
      </w:pPr>
    </w:p>
    <w:p w:rsidR="000A2665" w:rsidRPr="000A2665" w:rsidRDefault="000A2665" w:rsidP="000A2665">
      <w:pPr>
        <w:pStyle w:val="Rubrik3"/>
        <w:rPr>
          <w:lang w:val="en-GB"/>
        </w:rPr>
      </w:pPr>
      <w:r w:rsidRPr="000A2665">
        <w:rPr>
          <w:lang w:val="en-GB"/>
        </w:rPr>
        <w:t>4.2. Information when ownership does not signify control, but amounts to 20 per cent or more</w:t>
      </w:r>
    </w:p>
    <w:p w:rsidR="000A2665" w:rsidRPr="000A2665" w:rsidRDefault="000A2665" w:rsidP="000A2665">
      <w:pPr>
        <w:rPr>
          <w:lang w:val="en-GB"/>
        </w:rPr>
      </w:pPr>
      <w:r w:rsidRPr="000A2665">
        <w:rPr>
          <w:lang w:val="en-GB"/>
        </w:rPr>
        <w:t>If the acquisition does not signify control of the target company, but the holding amounts to 20 per cent or more, the following information about the acquisition shall be appended:</w:t>
      </w:r>
    </w:p>
    <w:p w:rsidR="000A2665" w:rsidRPr="000A2665" w:rsidRDefault="000A2665" w:rsidP="000A2665">
      <w:pPr>
        <w:rPr>
          <w:lang w:val="en-GB"/>
        </w:rPr>
      </w:pPr>
    </w:p>
    <w:p w:rsidR="000A2665" w:rsidRPr="000A2665" w:rsidRDefault="000A2665" w:rsidP="000A2665">
      <w:pPr>
        <w:rPr>
          <w:lang w:val="en-GB"/>
        </w:rPr>
      </w:pPr>
      <w:r w:rsidRPr="000A2665">
        <w:rPr>
          <w:lang w:val="en-GB"/>
        </w:rPr>
        <w:t xml:space="preserve">1. information about whether the acquirer intends within the foreseeable future to increase or reduce its holding in the target company, </w:t>
      </w:r>
    </w:p>
    <w:p w:rsidR="000A2665" w:rsidRPr="000A2665" w:rsidRDefault="000A2665" w:rsidP="000A2665">
      <w:pPr>
        <w:rPr>
          <w:lang w:val="en-GB"/>
        </w:rPr>
      </w:pPr>
    </w:p>
    <w:p w:rsidR="000A2665" w:rsidRPr="000A2665" w:rsidRDefault="000A2665" w:rsidP="000A2665">
      <w:pPr>
        <w:rPr>
          <w:lang w:val="en-GB"/>
        </w:rPr>
      </w:pPr>
      <w:r w:rsidRPr="000A2665">
        <w:rPr>
          <w:lang w:val="en-GB"/>
        </w:rPr>
        <w:t xml:space="preserve">2. whether the acquirer intends to actively attempt to exercise influence over the undertaking (and specify the circumstances related thereto), </w:t>
      </w:r>
    </w:p>
    <w:p w:rsidR="000A2665" w:rsidRPr="000A2665" w:rsidRDefault="000A2665" w:rsidP="000A2665">
      <w:pPr>
        <w:rPr>
          <w:lang w:val="en-GB"/>
        </w:rPr>
      </w:pPr>
    </w:p>
    <w:p w:rsidR="000A2665" w:rsidRPr="000A2665" w:rsidRDefault="000A2665" w:rsidP="000A2665">
      <w:pPr>
        <w:rPr>
          <w:lang w:val="en-GB"/>
        </w:rPr>
      </w:pPr>
      <w:r w:rsidRPr="000A2665">
        <w:rPr>
          <w:lang w:val="en-GB"/>
        </w:rPr>
        <w:t xml:space="preserve">3. a solvency or capital adequacy calculation at the time of the acquisition or at the time of the most recently adopted figures before the acquisition, if the acquisition will entail that the target company and the acquirer will become part of an insurance group or a financial group, and </w:t>
      </w:r>
    </w:p>
    <w:p w:rsidR="000A2665" w:rsidRPr="000A2665" w:rsidRDefault="000A2665" w:rsidP="000A2665">
      <w:pPr>
        <w:rPr>
          <w:lang w:val="en-GB"/>
        </w:rPr>
      </w:pPr>
    </w:p>
    <w:p w:rsidR="000A2665" w:rsidRPr="000A2665" w:rsidRDefault="000A2665" w:rsidP="000A2665">
      <w:pPr>
        <w:rPr>
          <w:lang w:val="en-GB"/>
        </w:rPr>
      </w:pPr>
      <w:r w:rsidRPr="000A2665">
        <w:rPr>
          <w:lang w:val="en-GB"/>
        </w:rPr>
        <w:t xml:space="preserve">4. a specified list of the large exposures held by the acquirer at the time of acquisition if the acquirer is a financial institution.  </w:t>
      </w:r>
    </w:p>
    <w:p w:rsidR="000A2665" w:rsidRPr="000A2665" w:rsidRDefault="000A2665" w:rsidP="000A2665">
      <w:pPr>
        <w:rPr>
          <w:lang w:val="en-GB"/>
        </w:rPr>
      </w:pPr>
    </w:p>
    <w:p w:rsidR="000A2665" w:rsidRPr="000A2665" w:rsidRDefault="000A2665" w:rsidP="000A2665">
      <w:pPr>
        <w:pStyle w:val="Rubrik3"/>
        <w:rPr>
          <w:lang w:val="en-GB"/>
        </w:rPr>
      </w:pPr>
      <w:r w:rsidRPr="000A2665">
        <w:rPr>
          <w:lang w:val="en-GB"/>
        </w:rPr>
        <w:t xml:space="preserve">4.3. Information when ownership is qualifying but below 20 per cent </w:t>
      </w:r>
    </w:p>
    <w:p w:rsidR="000A2665" w:rsidRPr="000A2665" w:rsidRDefault="000A2665" w:rsidP="000A2665">
      <w:pPr>
        <w:rPr>
          <w:lang w:val="en-GB"/>
        </w:rPr>
      </w:pPr>
      <w:r w:rsidRPr="000A2665">
        <w:rPr>
          <w:lang w:val="en-GB"/>
        </w:rPr>
        <w:t>If the acquisition entails that the ownership is less than 20 per cent but is still a qualifying holding, the following information about the acquisition shall be appended:</w:t>
      </w:r>
    </w:p>
    <w:p w:rsidR="000A2665" w:rsidRPr="000A2665" w:rsidRDefault="000A2665" w:rsidP="000A2665">
      <w:pPr>
        <w:rPr>
          <w:lang w:val="en-GB"/>
        </w:rPr>
      </w:pPr>
    </w:p>
    <w:p w:rsidR="000A2665" w:rsidRPr="000A2665" w:rsidRDefault="000A2665" w:rsidP="000A2665">
      <w:pPr>
        <w:rPr>
          <w:lang w:val="en-GB"/>
        </w:rPr>
      </w:pPr>
      <w:r w:rsidRPr="000A2665">
        <w:rPr>
          <w:lang w:val="en-GB"/>
        </w:rPr>
        <w:t xml:space="preserve">1. whether the acquirer intends in the foreseeable future to increase or decrease its holding in the target company, and </w:t>
      </w:r>
    </w:p>
    <w:p w:rsidR="000A2665" w:rsidRPr="000A2665" w:rsidRDefault="000A2665" w:rsidP="000A2665">
      <w:pPr>
        <w:rPr>
          <w:lang w:val="en-GB"/>
        </w:rPr>
      </w:pPr>
    </w:p>
    <w:p w:rsidR="00387EE4" w:rsidRPr="00387EE4" w:rsidRDefault="000A2665" w:rsidP="000A2665">
      <w:pPr>
        <w:rPr>
          <w:lang w:val="en-GB"/>
        </w:rPr>
      </w:pPr>
      <w:r w:rsidRPr="000A2665">
        <w:rPr>
          <w:lang w:val="en-GB"/>
        </w:rPr>
        <w:t>2. whether the acquirer intends to actively attempt to exercise influence over the undertaking (and specify the circumstances related thereto),</w:t>
      </w:r>
      <w:r w:rsidR="00387EE4" w:rsidRPr="00387EE4">
        <w:rPr>
          <w:lang w:val="en-GB"/>
        </w:rPr>
        <w:t>.</w:t>
      </w:r>
    </w:p>
    <w:p w:rsidR="00387EE4" w:rsidRDefault="00387EE4" w:rsidP="00F16FB7">
      <w:pPr>
        <w:rPr>
          <w:lang w:val="en-GB"/>
        </w:rPr>
      </w:pPr>
    </w:p>
    <w:p w:rsidR="006D3CF7" w:rsidRDefault="006D3CF7" w:rsidP="00F16FB7">
      <w:pPr>
        <w:rPr>
          <w:lang w:val="en-GB"/>
        </w:rPr>
      </w:pPr>
    </w:p>
    <w:p w:rsidR="00C17B95" w:rsidRPr="00C17B95" w:rsidRDefault="00C17B95" w:rsidP="00F16FB7">
      <w:pPr>
        <w:pStyle w:val="Rubrik2"/>
        <w:rPr>
          <w:rFonts w:eastAsia="Times New Roman"/>
          <w:lang w:val="en-GB"/>
        </w:rPr>
      </w:pPr>
      <w:r w:rsidRPr="00C17B95">
        <w:rPr>
          <w:lang w:val="en-GB"/>
        </w:rPr>
        <w:t xml:space="preserve">Additional </w:t>
      </w:r>
      <w:r>
        <w:rPr>
          <w:lang w:val="en-GB"/>
        </w:rPr>
        <w:t>i</w:t>
      </w:r>
      <w:r w:rsidRPr="00C17B95">
        <w:rPr>
          <w:lang w:val="en-GB"/>
        </w:rPr>
        <w:t>nformation</w:t>
      </w:r>
    </w:p>
    <w:p w:rsidR="00F16FB7" w:rsidRPr="005F0837" w:rsidRDefault="00C17B95" w:rsidP="00F16FB7">
      <w:pPr>
        <w:spacing w:after="120"/>
        <w:rPr>
          <w:lang w:val="en-GB"/>
        </w:rPr>
      </w:pPr>
      <w:r w:rsidRPr="00C17B95">
        <w:rPr>
          <w:lang w:val="en-GB"/>
        </w:rPr>
        <w:t xml:space="preserve">Provide any additional information to Finansinspektionen below. </w:t>
      </w:r>
    </w:p>
    <w:tbl>
      <w:tblPr>
        <w:tblStyle w:val="Tabellrutnt"/>
        <w:tblW w:w="0" w:type="auto"/>
        <w:tblLook w:val="04A0" w:firstRow="1" w:lastRow="0" w:firstColumn="1" w:lastColumn="0" w:noHBand="0" w:noVBand="1"/>
      </w:tblPr>
      <w:tblGrid>
        <w:gridCol w:w="7643"/>
      </w:tblGrid>
      <w:tr w:rsidR="00F16FB7" w:rsidRPr="0044230A" w:rsidTr="00387EE4">
        <w:tc>
          <w:tcPr>
            <w:tcW w:w="8361" w:type="dxa"/>
          </w:tcPr>
          <w:p w:rsidR="00F16FB7" w:rsidRPr="0044230A" w:rsidRDefault="00F16FB7" w:rsidP="00387EE4">
            <w:pPr>
              <w:pStyle w:val="Text"/>
              <w:spacing w:after="120"/>
              <w:rPr>
                <w:sz w:val="22"/>
                <w:szCs w:val="22"/>
              </w:rPr>
            </w:pPr>
            <w:r w:rsidRPr="00CE79B0">
              <w:lastRenderedPageBreak/>
              <w:fldChar w:fldCharType="begin">
                <w:ffData>
                  <w:name w:val="Text1"/>
                  <w:enabled/>
                  <w:calcOnExit w:val="0"/>
                  <w:textInput/>
                </w:ffData>
              </w:fldChar>
            </w:r>
            <w:r w:rsidRPr="00387EE4">
              <w:rPr>
                <w:lang w:val="en-GB"/>
              </w:rPr>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F16FB7" w:rsidRPr="00272577" w:rsidRDefault="00F16FB7" w:rsidP="00F16FB7">
      <w:pPr>
        <w:rPr>
          <w:lang w:val="en-GB"/>
        </w:rPr>
      </w:pPr>
    </w:p>
    <w:p w:rsidR="00D714E9" w:rsidRDefault="007C6A51" w:rsidP="00F16FB7">
      <w:pPr>
        <w:spacing w:after="120"/>
        <w:rPr>
          <w:lang w:val="en-GB"/>
        </w:rPr>
      </w:pPr>
      <w:r w:rsidRPr="007C6A51">
        <w:rPr>
          <w:lang w:val="en-GB"/>
        </w:rPr>
        <w:t>The undersigned hereby certifies that the information provided in this application is correct and complete</w:t>
      </w:r>
      <w:r>
        <w:rPr>
          <w:lang w:val="en-GB"/>
        </w:rPr>
        <w:t>.</w:t>
      </w:r>
    </w:p>
    <w:p w:rsidR="007C6A51" w:rsidRPr="005F0837" w:rsidRDefault="007C6A51" w:rsidP="00F16FB7">
      <w:pPr>
        <w:spacing w:after="120"/>
        <w:rPr>
          <w:lang w:val="en-GB"/>
        </w:rPr>
      </w:pPr>
    </w:p>
    <w:p w:rsidR="00D714E9" w:rsidRPr="005F0837" w:rsidRDefault="00D714E9" w:rsidP="00D714E9">
      <w:pPr>
        <w:ind w:left="3119" w:hanging="3119"/>
        <w:rPr>
          <w:lang w:val="en-GB"/>
        </w:rPr>
      </w:pPr>
      <w:r w:rsidRPr="005F0837">
        <w:rPr>
          <w:lang w:val="en-GB"/>
        </w:rPr>
        <w:t xml:space="preserve">Date:   </w:t>
      </w:r>
      <w:r w:rsidRPr="00A20E81">
        <w:fldChar w:fldCharType="begin">
          <w:ffData>
            <w:name w:val="Text1"/>
            <w:enabled/>
            <w:calcOnExit w:val="0"/>
            <w:textInput/>
          </w:ffData>
        </w:fldChar>
      </w:r>
      <w:r w:rsidRPr="005F0837">
        <w:rPr>
          <w:lang w:val="en-GB"/>
        </w:rPr>
        <w:instrText xml:space="preserve"> FORMTEXT </w:instrText>
      </w:r>
      <w:r w:rsidRPr="00A20E81">
        <w:fldChar w:fldCharType="separate"/>
      </w:r>
      <w:r w:rsidRPr="00A20E81">
        <w:t> </w:t>
      </w:r>
      <w:r w:rsidRPr="00A20E81">
        <w:t> </w:t>
      </w:r>
      <w:r w:rsidRPr="00A20E81">
        <w:t> </w:t>
      </w:r>
      <w:r w:rsidRPr="00A20E81">
        <w:t> </w:t>
      </w:r>
      <w:r w:rsidRPr="00A20E81">
        <w:t> </w:t>
      </w:r>
      <w:r w:rsidRPr="00A20E81">
        <w:fldChar w:fldCharType="end"/>
      </w:r>
    </w:p>
    <w:p w:rsidR="00D714E9" w:rsidRPr="005F0837" w:rsidRDefault="00D714E9" w:rsidP="00D714E9">
      <w:pPr>
        <w:rPr>
          <w:lang w:val="en-GB"/>
        </w:rPr>
      </w:pPr>
    </w:p>
    <w:p w:rsidR="00D714E9" w:rsidRPr="005F0837" w:rsidRDefault="00D714E9" w:rsidP="00D714E9">
      <w:pPr>
        <w:rPr>
          <w:szCs w:val="22"/>
          <w:lang w:val="en-GB"/>
        </w:rPr>
      </w:pPr>
      <w:r w:rsidRPr="005F0837">
        <w:rPr>
          <w:lang w:val="en-GB"/>
        </w:rPr>
        <w:t>Signature:</w:t>
      </w:r>
      <w:r w:rsidRPr="005F0837">
        <w:rPr>
          <w:szCs w:val="22"/>
          <w:lang w:val="en-GB"/>
        </w:rPr>
        <w:t>……………………………………………………………………….</w:t>
      </w:r>
    </w:p>
    <w:p w:rsidR="00D714E9" w:rsidRDefault="00D714E9" w:rsidP="00D714E9">
      <w:pPr>
        <w:rPr>
          <w:lang w:val="en-GB"/>
        </w:rPr>
      </w:pPr>
      <w:r>
        <w:rPr>
          <w:lang w:val="en-GB"/>
        </w:rPr>
        <w:t xml:space="preserve"> </w:t>
      </w:r>
    </w:p>
    <w:p w:rsidR="00D714E9" w:rsidRPr="005F0837" w:rsidRDefault="00D714E9" w:rsidP="00D714E9">
      <w:pPr>
        <w:spacing w:after="120"/>
        <w:rPr>
          <w:lang w:val="en-GB"/>
        </w:rPr>
      </w:pPr>
      <w:r w:rsidRPr="005F0837">
        <w:rPr>
          <w:lang w:val="en-GB"/>
        </w:rPr>
        <w:t>Name in print</w:t>
      </w:r>
    </w:p>
    <w:tbl>
      <w:tblPr>
        <w:tblStyle w:val="Tabellrutnt"/>
        <w:tblW w:w="0" w:type="auto"/>
        <w:tblLook w:val="04A0" w:firstRow="1" w:lastRow="0" w:firstColumn="1" w:lastColumn="0" w:noHBand="0" w:noVBand="1"/>
      </w:tblPr>
      <w:tblGrid>
        <w:gridCol w:w="7643"/>
      </w:tblGrid>
      <w:tr w:rsidR="00D714E9" w:rsidRPr="0044230A" w:rsidTr="00387EE4">
        <w:tc>
          <w:tcPr>
            <w:tcW w:w="8361" w:type="dxa"/>
          </w:tcPr>
          <w:p w:rsidR="00D714E9" w:rsidRPr="0044230A" w:rsidRDefault="00D714E9" w:rsidP="00387EE4">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D714E9" w:rsidRPr="00272577" w:rsidRDefault="00D714E9" w:rsidP="00D714E9">
      <w:pPr>
        <w:rPr>
          <w:lang w:val="en-GB"/>
        </w:rPr>
      </w:pPr>
    </w:p>
    <w:p w:rsidR="00D714E9" w:rsidRPr="00C16FFA" w:rsidRDefault="00D714E9" w:rsidP="00C17B95">
      <w:pPr>
        <w:spacing w:line="240" w:lineRule="auto"/>
        <w:ind w:right="1701"/>
        <w:rPr>
          <w:rFonts w:ascii="Times New Roman" w:eastAsia="Times New Roman" w:hAnsi="Times New Roman" w:cs="Times New Roman"/>
          <w:szCs w:val="20"/>
          <w:lang w:eastAsia="sv-SE"/>
        </w:rPr>
      </w:pPr>
    </w:p>
    <w:p w:rsidR="00FA0EDA" w:rsidRPr="00A2454F" w:rsidRDefault="00FA0EDA" w:rsidP="00C17B95">
      <w:pPr>
        <w:rPr>
          <w:lang w:val="en-GB"/>
        </w:rPr>
      </w:pPr>
    </w:p>
    <w:p w:rsidR="00C17B95" w:rsidRPr="00C17B95" w:rsidRDefault="009909E8" w:rsidP="00C17B95">
      <w:pPr>
        <w:pStyle w:val="Rubrik1"/>
        <w:rPr>
          <w:rFonts w:eastAsia="Times New Roman"/>
          <w:szCs w:val="20"/>
          <w:lang w:val="en-GB"/>
        </w:rPr>
      </w:pPr>
      <w:r w:rsidRPr="009909E8">
        <w:rPr>
          <w:lang w:val="en-GB"/>
        </w:rPr>
        <w:t>Checklist – documents that must be appended to an application for ownership suitability assessment for legal persons</w:t>
      </w:r>
    </w:p>
    <w:tbl>
      <w:tblPr>
        <w:tblStyle w:val="Tabellrutnt"/>
        <w:tblW w:w="0" w:type="auto"/>
        <w:tblLook w:val="04A0" w:firstRow="1" w:lastRow="0" w:firstColumn="1" w:lastColumn="0" w:noHBand="0" w:noVBand="1"/>
      </w:tblPr>
      <w:tblGrid>
        <w:gridCol w:w="3070"/>
        <w:gridCol w:w="1433"/>
        <w:gridCol w:w="2976"/>
      </w:tblGrid>
      <w:tr w:rsidR="00C17B95" w:rsidTr="00387EE4">
        <w:tc>
          <w:tcPr>
            <w:tcW w:w="3070" w:type="dxa"/>
            <w:tcMar>
              <w:top w:w="113" w:type="dxa"/>
              <w:bottom w:w="113" w:type="dxa"/>
            </w:tcMar>
          </w:tcPr>
          <w:p w:rsidR="00C17B95" w:rsidRPr="00C17B95" w:rsidRDefault="00C17B95" w:rsidP="00AE0B02">
            <w:pPr>
              <w:rPr>
                <w:lang w:val="en-GB"/>
              </w:rPr>
            </w:pPr>
            <w:r w:rsidRPr="00C17B95">
              <w:rPr>
                <w:lang w:val="en-GB"/>
              </w:rPr>
              <w:t>The following documents shall be appended to the application/notification:</w:t>
            </w:r>
          </w:p>
        </w:tc>
        <w:tc>
          <w:tcPr>
            <w:tcW w:w="1433" w:type="dxa"/>
            <w:tcMar>
              <w:top w:w="113" w:type="dxa"/>
              <w:bottom w:w="113" w:type="dxa"/>
            </w:tcMar>
          </w:tcPr>
          <w:p w:rsidR="00C17B95" w:rsidRDefault="00C17B95" w:rsidP="00387EE4">
            <w:r>
              <w:t>Appended</w:t>
            </w:r>
          </w:p>
        </w:tc>
        <w:tc>
          <w:tcPr>
            <w:tcW w:w="2976" w:type="dxa"/>
            <w:tcMar>
              <w:top w:w="113" w:type="dxa"/>
              <w:bottom w:w="113" w:type="dxa"/>
            </w:tcMar>
          </w:tcPr>
          <w:p w:rsidR="00C17B95" w:rsidRDefault="00C17B95" w:rsidP="00387EE4">
            <w:r>
              <w:t>If not appended, explain</w:t>
            </w:r>
          </w:p>
        </w:tc>
      </w:tr>
      <w:tr w:rsidR="00C17B95" w:rsidTr="00387EE4">
        <w:tc>
          <w:tcPr>
            <w:tcW w:w="3070" w:type="dxa"/>
            <w:tcMar>
              <w:top w:w="113" w:type="dxa"/>
              <w:bottom w:w="113" w:type="dxa"/>
            </w:tcMar>
          </w:tcPr>
          <w:p w:rsidR="00C17B95" w:rsidRPr="00C17B95" w:rsidRDefault="000A2665" w:rsidP="00387EE4">
            <w:pPr>
              <w:rPr>
                <w:lang w:val="en-GB"/>
              </w:rPr>
            </w:pPr>
            <w:r w:rsidRPr="000A2665">
              <w:rPr>
                <w:color w:val="231F20"/>
                <w:lang w:val="en-GB"/>
              </w:rPr>
              <w:t>A certificate of registration that is at the most two months old as set out in section 1.3.</w:t>
            </w:r>
          </w:p>
        </w:tc>
        <w:tc>
          <w:tcPr>
            <w:tcW w:w="1433" w:type="dxa"/>
            <w:tcMar>
              <w:top w:w="113" w:type="dxa"/>
              <w:bottom w:w="113" w:type="dxa"/>
            </w:tcMar>
          </w:tcPr>
          <w:p w:rsidR="00C17B95" w:rsidRDefault="00C17B95" w:rsidP="00387EE4">
            <w:r w:rsidRPr="00F60742">
              <w:rPr>
                <w:szCs w:val="22"/>
              </w:rPr>
              <w:fldChar w:fldCharType="begin" w:fldLock="1">
                <w:ffData>
                  <w:name w:val=""/>
                  <w:enabled/>
                  <w:calcOnExit w:val="0"/>
                  <w:textInput/>
                </w:ffData>
              </w:fldChar>
            </w:r>
            <w:r w:rsidRPr="00F60742">
              <w:rPr>
                <w:szCs w:val="22"/>
              </w:rPr>
              <w:instrText xml:space="preserve"> FORMTEXT </w:instrText>
            </w:r>
            <w:r w:rsidRPr="00F60742">
              <w:rPr>
                <w:szCs w:val="22"/>
              </w:rPr>
            </w:r>
            <w:r w:rsidRPr="00F60742">
              <w:rPr>
                <w:szCs w:val="22"/>
              </w:rPr>
              <w:fldChar w:fldCharType="separate"/>
            </w:r>
            <w:r>
              <w:t> </w:t>
            </w:r>
            <w:r>
              <w:t> </w:t>
            </w:r>
            <w:r>
              <w:t> </w:t>
            </w:r>
            <w:r>
              <w:t> </w:t>
            </w:r>
            <w:r>
              <w:t> </w:t>
            </w:r>
            <w:r w:rsidRPr="00F60742">
              <w:rPr>
                <w:szCs w:val="22"/>
              </w:rPr>
              <w:fldChar w:fldCharType="end"/>
            </w:r>
          </w:p>
        </w:tc>
        <w:tc>
          <w:tcPr>
            <w:tcW w:w="2976" w:type="dxa"/>
            <w:tcMar>
              <w:top w:w="113" w:type="dxa"/>
              <w:bottom w:w="113" w:type="dxa"/>
            </w:tcMar>
          </w:tcPr>
          <w:p w:rsidR="00C17B95" w:rsidRDefault="00C17B95" w:rsidP="00387EE4">
            <w:r w:rsidRPr="00F60742">
              <w:rPr>
                <w:szCs w:val="22"/>
              </w:rPr>
              <w:fldChar w:fldCharType="begin" w:fldLock="1">
                <w:ffData>
                  <w:name w:val=""/>
                  <w:enabled/>
                  <w:calcOnExit w:val="0"/>
                  <w:textInput/>
                </w:ffData>
              </w:fldChar>
            </w:r>
            <w:r w:rsidRPr="00F60742">
              <w:rPr>
                <w:szCs w:val="22"/>
              </w:rPr>
              <w:instrText xml:space="preserve"> FORMTEXT </w:instrText>
            </w:r>
            <w:r w:rsidRPr="00F60742">
              <w:rPr>
                <w:szCs w:val="22"/>
              </w:rPr>
            </w:r>
            <w:r w:rsidRPr="00F60742">
              <w:rPr>
                <w:szCs w:val="22"/>
              </w:rPr>
              <w:fldChar w:fldCharType="separate"/>
            </w:r>
            <w:r>
              <w:t> </w:t>
            </w:r>
            <w:r>
              <w:t> </w:t>
            </w:r>
            <w:r>
              <w:t> </w:t>
            </w:r>
            <w:r>
              <w:t> </w:t>
            </w:r>
            <w:r>
              <w:t> </w:t>
            </w:r>
            <w:r w:rsidRPr="00F60742">
              <w:rPr>
                <w:szCs w:val="22"/>
              </w:rPr>
              <w:fldChar w:fldCharType="end"/>
            </w:r>
          </w:p>
        </w:tc>
      </w:tr>
      <w:tr w:rsidR="00C17B95" w:rsidTr="00387EE4">
        <w:tc>
          <w:tcPr>
            <w:tcW w:w="3070" w:type="dxa"/>
            <w:tcMar>
              <w:top w:w="113" w:type="dxa"/>
              <w:bottom w:w="113" w:type="dxa"/>
            </w:tcMar>
          </w:tcPr>
          <w:p w:rsidR="00C17B95" w:rsidRPr="00AE0B02" w:rsidRDefault="000A2665" w:rsidP="00387EE4">
            <w:pPr>
              <w:rPr>
                <w:lang w:val="en-GB"/>
              </w:rPr>
            </w:pPr>
            <w:r w:rsidRPr="000A2665">
              <w:rPr>
                <w:color w:val="231F20"/>
                <w:lang w:val="en-GB"/>
              </w:rPr>
              <w:t>Adopted annual report for the most recent financial year as set out in section 1.4.</w:t>
            </w:r>
          </w:p>
        </w:tc>
        <w:tc>
          <w:tcPr>
            <w:tcW w:w="1433" w:type="dxa"/>
            <w:tcMar>
              <w:top w:w="113" w:type="dxa"/>
              <w:bottom w:w="113" w:type="dxa"/>
            </w:tcMar>
          </w:tcPr>
          <w:p w:rsidR="00C17B95" w:rsidRDefault="00C17B95" w:rsidP="00387EE4">
            <w:r w:rsidRPr="00F60742">
              <w:rPr>
                <w:szCs w:val="22"/>
              </w:rPr>
              <w:fldChar w:fldCharType="begin" w:fldLock="1">
                <w:ffData>
                  <w:name w:val=""/>
                  <w:enabled/>
                  <w:calcOnExit w:val="0"/>
                  <w:textInput/>
                </w:ffData>
              </w:fldChar>
            </w:r>
            <w:r w:rsidRPr="00F60742">
              <w:rPr>
                <w:szCs w:val="22"/>
              </w:rPr>
              <w:instrText xml:space="preserve"> FORMTEXT </w:instrText>
            </w:r>
            <w:r w:rsidRPr="00F60742">
              <w:rPr>
                <w:szCs w:val="22"/>
              </w:rPr>
            </w:r>
            <w:r w:rsidRPr="00F60742">
              <w:rPr>
                <w:szCs w:val="22"/>
              </w:rPr>
              <w:fldChar w:fldCharType="separate"/>
            </w:r>
            <w:r>
              <w:t> </w:t>
            </w:r>
            <w:r>
              <w:t> </w:t>
            </w:r>
            <w:r>
              <w:t> </w:t>
            </w:r>
            <w:r>
              <w:t> </w:t>
            </w:r>
            <w:r>
              <w:t> </w:t>
            </w:r>
            <w:r w:rsidRPr="00F60742">
              <w:rPr>
                <w:szCs w:val="22"/>
              </w:rPr>
              <w:fldChar w:fldCharType="end"/>
            </w:r>
          </w:p>
        </w:tc>
        <w:tc>
          <w:tcPr>
            <w:tcW w:w="2976" w:type="dxa"/>
            <w:tcMar>
              <w:top w:w="113" w:type="dxa"/>
              <w:bottom w:w="113" w:type="dxa"/>
            </w:tcMar>
          </w:tcPr>
          <w:p w:rsidR="00C17B95" w:rsidRDefault="00C17B95" w:rsidP="00387EE4">
            <w:r w:rsidRPr="00F60742">
              <w:rPr>
                <w:szCs w:val="22"/>
              </w:rPr>
              <w:fldChar w:fldCharType="begin" w:fldLock="1">
                <w:ffData>
                  <w:name w:val=""/>
                  <w:enabled/>
                  <w:calcOnExit w:val="0"/>
                  <w:textInput/>
                </w:ffData>
              </w:fldChar>
            </w:r>
            <w:r w:rsidRPr="00F60742">
              <w:rPr>
                <w:szCs w:val="22"/>
              </w:rPr>
              <w:instrText xml:space="preserve"> FORMTEXT </w:instrText>
            </w:r>
            <w:r w:rsidRPr="00F60742">
              <w:rPr>
                <w:szCs w:val="22"/>
              </w:rPr>
            </w:r>
            <w:r w:rsidRPr="00F60742">
              <w:rPr>
                <w:szCs w:val="22"/>
              </w:rPr>
              <w:fldChar w:fldCharType="separate"/>
            </w:r>
            <w:r>
              <w:t> </w:t>
            </w:r>
            <w:r>
              <w:t> </w:t>
            </w:r>
            <w:r>
              <w:t> </w:t>
            </w:r>
            <w:r>
              <w:t> </w:t>
            </w:r>
            <w:r>
              <w:t> </w:t>
            </w:r>
            <w:r w:rsidRPr="00F60742">
              <w:rPr>
                <w:szCs w:val="22"/>
              </w:rPr>
              <w:fldChar w:fldCharType="end"/>
            </w:r>
          </w:p>
        </w:tc>
      </w:tr>
      <w:tr w:rsidR="00443777" w:rsidTr="00387EE4">
        <w:tc>
          <w:tcPr>
            <w:tcW w:w="3070" w:type="dxa"/>
            <w:tcMar>
              <w:top w:w="113" w:type="dxa"/>
              <w:bottom w:w="113" w:type="dxa"/>
            </w:tcMar>
          </w:tcPr>
          <w:p w:rsidR="00443777" w:rsidRPr="00AE0B02" w:rsidRDefault="001B1347" w:rsidP="00387EE4">
            <w:pPr>
              <w:rPr>
                <w:color w:val="231F20"/>
                <w:lang w:val="en-GB"/>
              </w:rPr>
            </w:pPr>
            <w:r w:rsidRPr="001B1347">
              <w:rPr>
                <w:color w:val="231F20"/>
                <w:lang w:val="en-GB"/>
              </w:rPr>
              <w:t>Appendix 1c for all persons as set out in section 1.6.</w:t>
            </w:r>
          </w:p>
        </w:tc>
        <w:tc>
          <w:tcPr>
            <w:tcW w:w="1433" w:type="dxa"/>
            <w:tcMar>
              <w:top w:w="113" w:type="dxa"/>
              <w:bottom w:w="113" w:type="dxa"/>
            </w:tcMar>
          </w:tcPr>
          <w:p w:rsidR="00443777" w:rsidRPr="00F60742" w:rsidRDefault="00443777" w:rsidP="00387EE4">
            <w:pPr>
              <w:rPr>
                <w:szCs w:val="22"/>
              </w:rPr>
            </w:pPr>
            <w:r w:rsidRPr="00F60742">
              <w:rPr>
                <w:szCs w:val="22"/>
              </w:rPr>
              <w:fldChar w:fldCharType="begin" w:fldLock="1">
                <w:ffData>
                  <w:name w:val=""/>
                  <w:enabled/>
                  <w:calcOnExit w:val="0"/>
                  <w:textInput/>
                </w:ffData>
              </w:fldChar>
            </w:r>
            <w:r w:rsidRPr="00F60742">
              <w:rPr>
                <w:szCs w:val="22"/>
              </w:rPr>
              <w:instrText xml:space="preserve"> FORMTEXT </w:instrText>
            </w:r>
            <w:r w:rsidRPr="00F60742">
              <w:rPr>
                <w:szCs w:val="22"/>
              </w:rPr>
            </w:r>
            <w:r w:rsidRPr="00F60742">
              <w:rPr>
                <w:szCs w:val="22"/>
              </w:rPr>
              <w:fldChar w:fldCharType="separate"/>
            </w:r>
            <w:r>
              <w:t> </w:t>
            </w:r>
            <w:r>
              <w:t> </w:t>
            </w:r>
            <w:r>
              <w:t> </w:t>
            </w:r>
            <w:r>
              <w:t> </w:t>
            </w:r>
            <w:r>
              <w:t> </w:t>
            </w:r>
            <w:r w:rsidRPr="00F60742">
              <w:rPr>
                <w:szCs w:val="22"/>
              </w:rPr>
              <w:fldChar w:fldCharType="end"/>
            </w:r>
          </w:p>
        </w:tc>
        <w:tc>
          <w:tcPr>
            <w:tcW w:w="2976" w:type="dxa"/>
            <w:tcMar>
              <w:top w:w="113" w:type="dxa"/>
              <w:bottom w:w="113" w:type="dxa"/>
            </w:tcMar>
          </w:tcPr>
          <w:p w:rsidR="00443777" w:rsidRPr="00F60742" w:rsidRDefault="00443777" w:rsidP="00387EE4">
            <w:pPr>
              <w:rPr>
                <w:szCs w:val="22"/>
              </w:rPr>
            </w:pPr>
            <w:r w:rsidRPr="00F60742">
              <w:rPr>
                <w:szCs w:val="22"/>
              </w:rPr>
              <w:fldChar w:fldCharType="begin" w:fldLock="1">
                <w:ffData>
                  <w:name w:val=""/>
                  <w:enabled/>
                  <w:calcOnExit w:val="0"/>
                  <w:textInput/>
                </w:ffData>
              </w:fldChar>
            </w:r>
            <w:r w:rsidRPr="00F60742">
              <w:rPr>
                <w:szCs w:val="22"/>
              </w:rPr>
              <w:instrText xml:space="preserve"> FORMTEXT </w:instrText>
            </w:r>
            <w:r w:rsidRPr="00F60742">
              <w:rPr>
                <w:szCs w:val="22"/>
              </w:rPr>
            </w:r>
            <w:r w:rsidRPr="00F60742">
              <w:rPr>
                <w:szCs w:val="22"/>
              </w:rPr>
              <w:fldChar w:fldCharType="separate"/>
            </w:r>
            <w:r>
              <w:t> </w:t>
            </w:r>
            <w:r>
              <w:t> </w:t>
            </w:r>
            <w:r>
              <w:t> </w:t>
            </w:r>
            <w:r>
              <w:t> </w:t>
            </w:r>
            <w:r>
              <w:t> </w:t>
            </w:r>
            <w:r w:rsidRPr="00F60742">
              <w:rPr>
                <w:szCs w:val="22"/>
              </w:rPr>
              <w:fldChar w:fldCharType="end"/>
            </w:r>
          </w:p>
        </w:tc>
      </w:tr>
      <w:tr w:rsidR="00443777" w:rsidTr="00387EE4">
        <w:tc>
          <w:tcPr>
            <w:tcW w:w="3070" w:type="dxa"/>
            <w:tcMar>
              <w:top w:w="113" w:type="dxa"/>
              <w:bottom w:w="113" w:type="dxa"/>
            </w:tcMar>
          </w:tcPr>
          <w:p w:rsidR="00443777" w:rsidRPr="00AE0B02" w:rsidRDefault="001B1347" w:rsidP="00387EE4">
            <w:pPr>
              <w:rPr>
                <w:color w:val="231F20"/>
                <w:lang w:val="en-GB"/>
              </w:rPr>
            </w:pPr>
            <w:r w:rsidRPr="001B1347">
              <w:rPr>
                <w:color w:val="231F20"/>
                <w:lang w:val="en-GB"/>
              </w:rPr>
              <w:t>A description or chart of the entire ownership chain, before and after the acquisition, as set out in section 1.8.</w:t>
            </w:r>
          </w:p>
        </w:tc>
        <w:tc>
          <w:tcPr>
            <w:tcW w:w="1433" w:type="dxa"/>
            <w:tcMar>
              <w:top w:w="113" w:type="dxa"/>
              <w:bottom w:w="113" w:type="dxa"/>
            </w:tcMar>
          </w:tcPr>
          <w:p w:rsidR="00443777" w:rsidRPr="00F60742" w:rsidRDefault="00443777" w:rsidP="00387EE4">
            <w:pPr>
              <w:rPr>
                <w:szCs w:val="22"/>
              </w:rPr>
            </w:pPr>
            <w:r w:rsidRPr="00F60742">
              <w:rPr>
                <w:szCs w:val="22"/>
              </w:rPr>
              <w:fldChar w:fldCharType="begin" w:fldLock="1">
                <w:ffData>
                  <w:name w:val=""/>
                  <w:enabled/>
                  <w:calcOnExit w:val="0"/>
                  <w:textInput/>
                </w:ffData>
              </w:fldChar>
            </w:r>
            <w:r w:rsidRPr="00F60742">
              <w:rPr>
                <w:szCs w:val="22"/>
              </w:rPr>
              <w:instrText xml:space="preserve"> FORMTEXT </w:instrText>
            </w:r>
            <w:r w:rsidRPr="00F60742">
              <w:rPr>
                <w:szCs w:val="22"/>
              </w:rPr>
            </w:r>
            <w:r w:rsidRPr="00F60742">
              <w:rPr>
                <w:szCs w:val="22"/>
              </w:rPr>
              <w:fldChar w:fldCharType="separate"/>
            </w:r>
            <w:r>
              <w:t> </w:t>
            </w:r>
            <w:r>
              <w:t> </w:t>
            </w:r>
            <w:r>
              <w:t> </w:t>
            </w:r>
            <w:r>
              <w:t> </w:t>
            </w:r>
            <w:r>
              <w:t> </w:t>
            </w:r>
            <w:r w:rsidRPr="00F60742">
              <w:rPr>
                <w:szCs w:val="22"/>
              </w:rPr>
              <w:fldChar w:fldCharType="end"/>
            </w:r>
          </w:p>
        </w:tc>
        <w:tc>
          <w:tcPr>
            <w:tcW w:w="2976" w:type="dxa"/>
            <w:tcMar>
              <w:top w:w="113" w:type="dxa"/>
              <w:bottom w:w="113" w:type="dxa"/>
            </w:tcMar>
          </w:tcPr>
          <w:p w:rsidR="00443777" w:rsidRPr="00F60742" w:rsidRDefault="00443777" w:rsidP="00387EE4">
            <w:pPr>
              <w:rPr>
                <w:szCs w:val="22"/>
              </w:rPr>
            </w:pPr>
            <w:r w:rsidRPr="00F60742">
              <w:rPr>
                <w:szCs w:val="22"/>
              </w:rPr>
              <w:fldChar w:fldCharType="begin" w:fldLock="1">
                <w:ffData>
                  <w:name w:val=""/>
                  <w:enabled/>
                  <w:calcOnExit w:val="0"/>
                  <w:textInput/>
                </w:ffData>
              </w:fldChar>
            </w:r>
            <w:r w:rsidRPr="00F60742">
              <w:rPr>
                <w:szCs w:val="22"/>
              </w:rPr>
              <w:instrText xml:space="preserve"> FORMTEXT </w:instrText>
            </w:r>
            <w:r w:rsidRPr="00F60742">
              <w:rPr>
                <w:szCs w:val="22"/>
              </w:rPr>
            </w:r>
            <w:r w:rsidRPr="00F60742">
              <w:rPr>
                <w:szCs w:val="22"/>
              </w:rPr>
              <w:fldChar w:fldCharType="separate"/>
            </w:r>
            <w:r>
              <w:t> </w:t>
            </w:r>
            <w:r>
              <w:t> </w:t>
            </w:r>
            <w:r>
              <w:t> </w:t>
            </w:r>
            <w:r>
              <w:t> </w:t>
            </w:r>
            <w:r>
              <w:t> </w:t>
            </w:r>
            <w:r w:rsidRPr="00F60742">
              <w:rPr>
                <w:szCs w:val="22"/>
              </w:rPr>
              <w:fldChar w:fldCharType="end"/>
            </w:r>
          </w:p>
        </w:tc>
      </w:tr>
      <w:tr w:rsidR="00443777" w:rsidTr="00387EE4">
        <w:tc>
          <w:tcPr>
            <w:tcW w:w="3070" w:type="dxa"/>
            <w:tcMar>
              <w:top w:w="113" w:type="dxa"/>
              <w:bottom w:w="113" w:type="dxa"/>
            </w:tcMar>
          </w:tcPr>
          <w:p w:rsidR="00443777" w:rsidRPr="00AE0B02" w:rsidRDefault="001B1347" w:rsidP="00387EE4">
            <w:pPr>
              <w:rPr>
                <w:color w:val="231F20"/>
                <w:lang w:val="en-GB"/>
              </w:rPr>
            </w:pPr>
            <w:r w:rsidRPr="001B1347">
              <w:rPr>
                <w:color w:val="231F20"/>
                <w:lang w:val="en-GB"/>
              </w:rPr>
              <w:t>A description of the group (if relevant) as set out in section 1.9.</w:t>
            </w:r>
          </w:p>
        </w:tc>
        <w:tc>
          <w:tcPr>
            <w:tcW w:w="1433" w:type="dxa"/>
            <w:tcMar>
              <w:top w:w="113" w:type="dxa"/>
              <w:bottom w:w="113" w:type="dxa"/>
            </w:tcMar>
          </w:tcPr>
          <w:p w:rsidR="00443777" w:rsidRPr="00F60742" w:rsidRDefault="00443777" w:rsidP="00387EE4">
            <w:pPr>
              <w:rPr>
                <w:szCs w:val="22"/>
              </w:rPr>
            </w:pPr>
            <w:r w:rsidRPr="00F60742">
              <w:rPr>
                <w:szCs w:val="22"/>
              </w:rPr>
              <w:fldChar w:fldCharType="begin" w:fldLock="1">
                <w:ffData>
                  <w:name w:val=""/>
                  <w:enabled/>
                  <w:calcOnExit w:val="0"/>
                  <w:textInput/>
                </w:ffData>
              </w:fldChar>
            </w:r>
            <w:r w:rsidRPr="00F60742">
              <w:rPr>
                <w:szCs w:val="22"/>
              </w:rPr>
              <w:instrText xml:space="preserve"> FORMTEXT </w:instrText>
            </w:r>
            <w:r w:rsidRPr="00F60742">
              <w:rPr>
                <w:szCs w:val="22"/>
              </w:rPr>
            </w:r>
            <w:r w:rsidRPr="00F60742">
              <w:rPr>
                <w:szCs w:val="22"/>
              </w:rPr>
              <w:fldChar w:fldCharType="separate"/>
            </w:r>
            <w:r>
              <w:t> </w:t>
            </w:r>
            <w:r>
              <w:t> </w:t>
            </w:r>
            <w:r>
              <w:t> </w:t>
            </w:r>
            <w:r>
              <w:t> </w:t>
            </w:r>
            <w:r>
              <w:t> </w:t>
            </w:r>
            <w:r w:rsidRPr="00F60742">
              <w:rPr>
                <w:szCs w:val="22"/>
              </w:rPr>
              <w:fldChar w:fldCharType="end"/>
            </w:r>
          </w:p>
        </w:tc>
        <w:tc>
          <w:tcPr>
            <w:tcW w:w="2976" w:type="dxa"/>
            <w:tcMar>
              <w:top w:w="113" w:type="dxa"/>
              <w:bottom w:w="113" w:type="dxa"/>
            </w:tcMar>
          </w:tcPr>
          <w:p w:rsidR="00443777" w:rsidRPr="00F60742" w:rsidRDefault="00443777" w:rsidP="00387EE4">
            <w:pPr>
              <w:rPr>
                <w:szCs w:val="22"/>
              </w:rPr>
            </w:pPr>
            <w:r w:rsidRPr="00F60742">
              <w:rPr>
                <w:szCs w:val="22"/>
              </w:rPr>
              <w:fldChar w:fldCharType="begin" w:fldLock="1">
                <w:ffData>
                  <w:name w:val=""/>
                  <w:enabled/>
                  <w:calcOnExit w:val="0"/>
                  <w:textInput/>
                </w:ffData>
              </w:fldChar>
            </w:r>
            <w:r w:rsidRPr="00F60742">
              <w:rPr>
                <w:szCs w:val="22"/>
              </w:rPr>
              <w:instrText xml:space="preserve"> FORMTEXT </w:instrText>
            </w:r>
            <w:r w:rsidRPr="00F60742">
              <w:rPr>
                <w:szCs w:val="22"/>
              </w:rPr>
            </w:r>
            <w:r w:rsidRPr="00F60742">
              <w:rPr>
                <w:szCs w:val="22"/>
              </w:rPr>
              <w:fldChar w:fldCharType="separate"/>
            </w:r>
            <w:r>
              <w:t> </w:t>
            </w:r>
            <w:r>
              <w:t> </w:t>
            </w:r>
            <w:r>
              <w:t> </w:t>
            </w:r>
            <w:r>
              <w:t> </w:t>
            </w:r>
            <w:r>
              <w:t> </w:t>
            </w:r>
            <w:r w:rsidRPr="00F60742">
              <w:rPr>
                <w:szCs w:val="22"/>
              </w:rPr>
              <w:fldChar w:fldCharType="end"/>
            </w:r>
          </w:p>
        </w:tc>
      </w:tr>
      <w:tr w:rsidR="00443777" w:rsidTr="00387EE4">
        <w:tc>
          <w:tcPr>
            <w:tcW w:w="3070" w:type="dxa"/>
            <w:tcMar>
              <w:top w:w="113" w:type="dxa"/>
              <w:bottom w:w="113" w:type="dxa"/>
            </w:tcMar>
          </w:tcPr>
          <w:p w:rsidR="00443777" w:rsidRPr="00AE0B02" w:rsidRDefault="001B1347" w:rsidP="00387EE4">
            <w:pPr>
              <w:rPr>
                <w:color w:val="231F20"/>
                <w:lang w:val="en-GB"/>
              </w:rPr>
            </w:pPr>
            <w:r w:rsidRPr="001B1347">
              <w:rPr>
                <w:color w:val="231F20"/>
                <w:lang w:val="en-GB"/>
              </w:rPr>
              <w:t xml:space="preserve">Documentation that supports the financing of the </w:t>
            </w:r>
            <w:r w:rsidRPr="001B1347">
              <w:rPr>
                <w:color w:val="231F20"/>
                <w:lang w:val="en-GB"/>
              </w:rPr>
              <w:lastRenderedPageBreak/>
              <w:t>acquisition as set out in section 3.1.</w:t>
            </w:r>
          </w:p>
        </w:tc>
        <w:tc>
          <w:tcPr>
            <w:tcW w:w="1433" w:type="dxa"/>
            <w:tcMar>
              <w:top w:w="113" w:type="dxa"/>
              <w:bottom w:w="113" w:type="dxa"/>
            </w:tcMar>
          </w:tcPr>
          <w:p w:rsidR="00443777" w:rsidRPr="00F60742" w:rsidRDefault="00443777" w:rsidP="00387EE4">
            <w:pPr>
              <w:rPr>
                <w:szCs w:val="22"/>
              </w:rPr>
            </w:pPr>
            <w:r w:rsidRPr="00F60742">
              <w:rPr>
                <w:szCs w:val="22"/>
              </w:rPr>
              <w:lastRenderedPageBreak/>
              <w:fldChar w:fldCharType="begin" w:fldLock="1">
                <w:ffData>
                  <w:name w:val=""/>
                  <w:enabled/>
                  <w:calcOnExit w:val="0"/>
                  <w:textInput/>
                </w:ffData>
              </w:fldChar>
            </w:r>
            <w:r w:rsidRPr="00F60742">
              <w:rPr>
                <w:szCs w:val="22"/>
              </w:rPr>
              <w:instrText xml:space="preserve"> FORMTEXT </w:instrText>
            </w:r>
            <w:r w:rsidRPr="00F60742">
              <w:rPr>
                <w:szCs w:val="22"/>
              </w:rPr>
            </w:r>
            <w:r w:rsidRPr="00F60742">
              <w:rPr>
                <w:szCs w:val="22"/>
              </w:rPr>
              <w:fldChar w:fldCharType="separate"/>
            </w:r>
            <w:r>
              <w:t> </w:t>
            </w:r>
            <w:r>
              <w:t> </w:t>
            </w:r>
            <w:r>
              <w:t> </w:t>
            </w:r>
            <w:r>
              <w:t> </w:t>
            </w:r>
            <w:r>
              <w:t> </w:t>
            </w:r>
            <w:r w:rsidRPr="00F60742">
              <w:rPr>
                <w:szCs w:val="22"/>
              </w:rPr>
              <w:fldChar w:fldCharType="end"/>
            </w:r>
          </w:p>
        </w:tc>
        <w:tc>
          <w:tcPr>
            <w:tcW w:w="2976" w:type="dxa"/>
            <w:tcMar>
              <w:top w:w="113" w:type="dxa"/>
              <w:bottom w:w="113" w:type="dxa"/>
            </w:tcMar>
          </w:tcPr>
          <w:p w:rsidR="00443777" w:rsidRPr="00F60742" w:rsidRDefault="00443777" w:rsidP="00387EE4">
            <w:pPr>
              <w:rPr>
                <w:szCs w:val="22"/>
              </w:rPr>
            </w:pPr>
            <w:r w:rsidRPr="00F60742">
              <w:rPr>
                <w:szCs w:val="22"/>
              </w:rPr>
              <w:fldChar w:fldCharType="begin" w:fldLock="1">
                <w:ffData>
                  <w:name w:val=""/>
                  <w:enabled/>
                  <w:calcOnExit w:val="0"/>
                  <w:textInput/>
                </w:ffData>
              </w:fldChar>
            </w:r>
            <w:r w:rsidRPr="00F60742">
              <w:rPr>
                <w:szCs w:val="22"/>
              </w:rPr>
              <w:instrText xml:space="preserve"> FORMTEXT </w:instrText>
            </w:r>
            <w:r w:rsidRPr="00F60742">
              <w:rPr>
                <w:szCs w:val="22"/>
              </w:rPr>
            </w:r>
            <w:r w:rsidRPr="00F60742">
              <w:rPr>
                <w:szCs w:val="22"/>
              </w:rPr>
              <w:fldChar w:fldCharType="separate"/>
            </w:r>
            <w:r>
              <w:t> </w:t>
            </w:r>
            <w:r>
              <w:t> </w:t>
            </w:r>
            <w:r>
              <w:t> </w:t>
            </w:r>
            <w:r>
              <w:t> </w:t>
            </w:r>
            <w:r>
              <w:t> </w:t>
            </w:r>
            <w:r w:rsidRPr="00F60742">
              <w:rPr>
                <w:szCs w:val="22"/>
              </w:rPr>
              <w:fldChar w:fldCharType="end"/>
            </w:r>
          </w:p>
        </w:tc>
      </w:tr>
      <w:tr w:rsidR="001B1347" w:rsidRPr="001B1347" w:rsidTr="00387EE4">
        <w:tc>
          <w:tcPr>
            <w:tcW w:w="3070" w:type="dxa"/>
            <w:tcMar>
              <w:top w:w="113" w:type="dxa"/>
              <w:bottom w:w="113" w:type="dxa"/>
            </w:tcMar>
          </w:tcPr>
          <w:p w:rsidR="001B1347" w:rsidRPr="001B1347" w:rsidRDefault="001B1347" w:rsidP="00387EE4">
            <w:pPr>
              <w:rPr>
                <w:color w:val="231F20"/>
                <w:lang w:val="en-GB"/>
              </w:rPr>
            </w:pPr>
            <w:r w:rsidRPr="001B1347">
              <w:rPr>
                <w:color w:val="231F20"/>
                <w:lang w:val="en-GB"/>
              </w:rPr>
              <w:t>A business plan and information as set out in sections 4.1–4.3.</w:t>
            </w:r>
          </w:p>
        </w:tc>
        <w:tc>
          <w:tcPr>
            <w:tcW w:w="1433" w:type="dxa"/>
            <w:tcMar>
              <w:top w:w="113" w:type="dxa"/>
              <w:bottom w:w="113" w:type="dxa"/>
            </w:tcMar>
          </w:tcPr>
          <w:p w:rsidR="001B1347" w:rsidRPr="001B1347" w:rsidRDefault="001B1347" w:rsidP="00387EE4">
            <w:pPr>
              <w:rPr>
                <w:szCs w:val="22"/>
                <w:lang w:val="en-GB"/>
              </w:rPr>
            </w:pPr>
            <w:r w:rsidRPr="00F60742">
              <w:rPr>
                <w:szCs w:val="22"/>
              </w:rPr>
              <w:fldChar w:fldCharType="begin" w:fldLock="1">
                <w:ffData>
                  <w:name w:val=""/>
                  <w:enabled/>
                  <w:calcOnExit w:val="0"/>
                  <w:textInput/>
                </w:ffData>
              </w:fldChar>
            </w:r>
            <w:r w:rsidRPr="00F60742">
              <w:rPr>
                <w:szCs w:val="22"/>
              </w:rPr>
              <w:instrText xml:space="preserve"> FORMTEXT </w:instrText>
            </w:r>
            <w:r w:rsidRPr="00F60742">
              <w:rPr>
                <w:szCs w:val="22"/>
              </w:rPr>
            </w:r>
            <w:r w:rsidRPr="00F60742">
              <w:rPr>
                <w:szCs w:val="22"/>
              </w:rPr>
              <w:fldChar w:fldCharType="separate"/>
            </w:r>
            <w:r>
              <w:t> </w:t>
            </w:r>
            <w:r>
              <w:t> </w:t>
            </w:r>
            <w:r>
              <w:t> </w:t>
            </w:r>
            <w:r>
              <w:t> </w:t>
            </w:r>
            <w:r>
              <w:t> </w:t>
            </w:r>
            <w:r w:rsidRPr="00F60742">
              <w:rPr>
                <w:szCs w:val="22"/>
              </w:rPr>
              <w:fldChar w:fldCharType="end"/>
            </w:r>
          </w:p>
        </w:tc>
        <w:tc>
          <w:tcPr>
            <w:tcW w:w="2976" w:type="dxa"/>
            <w:tcMar>
              <w:top w:w="113" w:type="dxa"/>
              <w:bottom w:w="113" w:type="dxa"/>
            </w:tcMar>
          </w:tcPr>
          <w:p w:rsidR="001B1347" w:rsidRPr="001B1347" w:rsidRDefault="001B1347" w:rsidP="00387EE4">
            <w:pPr>
              <w:rPr>
                <w:szCs w:val="22"/>
                <w:lang w:val="en-GB"/>
              </w:rPr>
            </w:pPr>
            <w:r w:rsidRPr="00F60742">
              <w:rPr>
                <w:szCs w:val="22"/>
              </w:rPr>
              <w:fldChar w:fldCharType="begin" w:fldLock="1">
                <w:ffData>
                  <w:name w:val=""/>
                  <w:enabled/>
                  <w:calcOnExit w:val="0"/>
                  <w:textInput/>
                </w:ffData>
              </w:fldChar>
            </w:r>
            <w:r w:rsidRPr="00F60742">
              <w:rPr>
                <w:szCs w:val="22"/>
              </w:rPr>
              <w:instrText xml:space="preserve"> FORMTEXT </w:instrText>
            </w:r>
            <w:r w:rsidRPr="00F60742">
              <w:rPr>
                <w:szCs w:val="22"/>
              </w:rPr>
            </w:r>
            <w:r w:rsidRPr="00F60742">
              <w:rPr>
                <w:szCs w:val="22"/>
              </w:rPr>
              <w:fldChar w:fldCharType="separate"/>
            </w:r>
            <w:r>
              <w:t> </w:t>
            </w:r>
            <w:r>
              <w:t> </w:t>
            </w:r>
            <w:r>
              <w:t> </w:t>
            </w:r>
            <w:r>
              <w:t> </w:t>
            </w:r>
            <w:r>
              <w:t> </w:t>
            </w:r>
            <w:r w:rsidRPr="00F60742">
              <w:rPr>
                <w:szCs w:val="22"/>
              </w:rPr>
              <w:fldChar w:fldCharType="end"/>
            </w:r>
          </w:p>
        </w:tc>
      </w:tr>
    </w:tbl>
    <w:p w:rsidR="00C17B95" w:rsidRPr="001B1347" w:rsidRDefault="00C17B95" w:rsidP="006D3CF7">
      <w:pPr>
        <w:rPr>
          <w:lang w:val="en-GB"/>
        </w:rPr>
      </w:pPr>
    </w:p>
    <w:sectPr w:rsidR="00C17B95" w:rsidRPr="001B1347" w:rsidSect="00DB6253">
      <w:headerReference w:type="default" r:id="rId9"/>
      <w:footerReference w:type="default" r:id="rId10"/>
      <w:headerReference w:type="first" r:id="rId11"/>
      <w:footerReference w:type="first" r:id="rId12"/>
      <w:pgSz w:w="11906" w:h="16838"/>
      <w:pgMar w:top="851" w:right="2835" w:bottom="1814" w:left="1418" w:header="34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7EE4" w:rsidRDefault="00387EE4" w:rsidP="002D45F1">
      <w:pPr>
        <w:spacing w:line="240" w:lineRule="auto"/>
      </w:pPr>
      <w:r>
        <w:separator/>
      </w:r>
    </w:p>
  </w:endnote>
  <w:endnote w:type="continuationSeparator" w:id="0">
    <w:p w:rsidR="00387EE4" w:rsidRDefault="00387EE4" w:rsidP="002D45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EE4" w:rsidRDefault="00387EE4" w:rsidP="00472415">
    <w:pPr>
      <w:pStyle w:val="Sidfot"/>
    </w:pPr>
    <w:r>
      <w:fldChar w:fldCharType="begin"/>
    </w:r>
    <w:r>
      <w:instrText xml:space="preserve"> PAGE   \* MERGEFORMAT </w:instrText>
    </w:r>
    <w:r>
      <w:fldChar w:fldCharType="separate"/>
    </w:r>
    <w:r w:rsidR="0073530F">
      <w:rPr>
        <w:noProof/>
      </w:rPr>
      <w:t>10</w:t>
    </w:r>
    <w:r>
      <w:fldChar w:fldCharType="end"/>
    </w:r>
    <w:r>
      <w:t xml:space="preserve"> (</w:t>
    </w:r>
    <w:r>
      <w:rPr>
        <w:noProof/>
      </w:rPr>
      <w:fldChar w:fldCharType="begin"/>
    </w:r>
    <w:r>
      <w:rPr>
        <w:noProof/>
      </w:rPr>
      <w:instrText xml:space="preserve"> NUMPAGES  \* Arabic  \* MERGEFORMAT </w:instrText>
    </w:r>
    <w:r>
      <w:rPr>
        <w:noProof/>
      </w:rPr>
      <w:fldChar w:fldCharType="separate"/>
    </w:r>
    <w:r w:rsidR="0073530F">
      <w:rPr>
        <w:noProof/>
      </w:rPr>
      <w:t>10</w:t>
    </w:r>
    <w:r>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EE4" w:rsidRDefault="00387EE4">
    <w:pPr>
      <w:pStyle w:val="Sidfot"/>
    </w:pPr>
    <w:r>
      <w:fldChar w:fldCharType="begin"/>
    </w:r>
    <w:r>
      <w:instrText xml:space="preserve"> PAGE   \* MERGEFORMAT </w:instrText>
    </w:r>
    <w:r>
      <w:fldChar w:fldCharType="separate"/>
    </w:r>
    <w:r w:rsidR="0073530F">
      <w:rPr>
        <w:noProof/>
      </w:rPr>
      <w:t>1</w:t>
    </w:r>
    <w:r>
      <w:fldChar w:fldCharType="end"/>
    </w:r>
    <w:r>
      <w:t xml:space="preserve"> (</w:t>
    </w:r>
    <w:r>
      <w:rPr>
        <w:noProof/>
      </w:rPr>
      <w:fldChar w:fldCharType="begin"/>
    </w:r>
    <w:r>
      <w:rPr>
        <w:noProof/>
      </w:rPr>
      <w:instrText xml:space="preserve"> NUMPAGES  \* Arabic  \* MERGEFORMAT </w:instrText>
    </w:r>
    <w:r>
      <w:rPr>
        <w:noProof/>
      </w:rPr>
      <w:fldChar w:fldCharType="separate"/>
    </w:r>
    <w:r w:rsidR="0073530F">
      <w:rPr>
        <w:noProof/>
      </w:rPr>
      <w:t>10</w:t>
    </w:r>
    <w:r>
      <w:rPr>
        <w:noProof/>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7EE4" w:rsidRDefault="00387EE4" w:rsidP="002D45F1">
      <w:pPr>
        <w:spacing w:line="240" w:lineRule="auto"/>
      </w:pPr>
      <w:r>
        <w:separator/>
      </w:r>
    </w:p>
  </w:footnote>
  <w:footnote w:type="continuationSeparator" w:id="0">
    <w:p w:rsidR="00387EE4" w:rsidRDefault="00387EE4" w:rsidP="002D45F1">
      <w:pPr>
        <w:spacing w:line="240" w:lineRule="auto"/>
      </w:pPr>
      <w:r>
        <w:continuationSeparator/>
      </w:r>
    </w:p>
  </w:footnote>
  <w:footnote w:id="1">
    <w:p w:rsidR="00387EE4" w:rsidRPr="00387EE4" w:rsidRDefault="00387EE4">
      <w:pPr>
        <w:pStyle w:val="Fotnotstext"/>
        <w:rPr>
          <w:lang w:val="en-GB"/>
        </w:rPr>
      </w:pPr>
      <w:r>
        <w:rPr>
          <w:rStyle w:val="Fotnotsreferens"/>
        </w:rPr>
        <w:footnoteRef/>
      </w:r>
      <w:r w:rsidRPr="00387EE4">
        <w:rPr>
          <w:lang w:val="en-GB"/>
        </w:rPr>
        <w:t xml:space="preserve"> Cf. Chapter 1, section 4 of the Annual Accounts Act (1995:1554).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7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654"/>
      <w:gridCol w:w="2098"/>
    </w:tblGrid>
    <w:tr w:rsidR="00387EE4" w:rsidTr="00387EE4">
      <w:trPr>
        <w:trHeight w:val="680"/>
      </w:trPr>
      <w:tc>
        <w:tcPr>
          <w:tcW w:w="7654" w:type="dxa"/>
          <w:vAlign w:val="bottom"/>
        </w:tcPr>
        <w:p w:rsidR="00387EE4" w:rsidRDefault="00387EE4" w:rsidP="0013521B">
          <w:pPr>
            <w:jc w:val="right"/>
          </w:pPr>
        </w:p>
      </w:tc>
      <w:tc>
        <w:tcPr>
          <w:tcW w:w="2098" w:type="dxa"/>
          <w:vMerge w:val="restart"/>
        </w:tcPr>
        <w:p w:rsidR="00387EE4" w:rsidRDefault="00387EE4" w:rsidP="0013521B">
          <w:pPr>
            <w:jc w:val="right"/>
          </w:pPr>
          <w:r>
            <w:rPr>
              <w:noProof/>
              <w:lang w:eastAsia="sv-SE"/>
            </w:rPr>
            <w:drawing>
              <wp:inline distT="0" distB="0" distL="0" distR="0" wp14:anchorId="16F0A798" wp14:editId="295A289E">
                <wp:extent cx="521970" cy="518160"/>
                <wp:effectExtent l="0" t="0" r="0" b="0"/>
                <wp:docPr id="4" name="Bild 1" descr="Bild: Finansinspektionens logotyp" title="Bild: Finansinspektionens logoty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Finansinsp-sv25"/>
                        <pic:cNvPicPr>
                          <a:picLocks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1970" cy="518160"/>
                        </a:xfrm>
                        <a:prstGeom prst="rect">
                          <a:avLst/>
                        </a:prstGeom>
                        <a:noFill/>
                        <a:ln>
                          <a:noFill/>
                        </a:ln>
                      </pic:spPr>
                    </pic:pic>
                  </a:graphicData>
                </a:graphic>
              </wp:inline>
            </w:drawing>
          </w:r>
        </w:p>
      </w:tc>
    </w:tr>
    <w:tr w:rsidR="00387EE4" w:rsidTr="00387EE4">
      <w:tc>
        <w:tcPr>
          <w:tcW w:w="7654" w:type="dxa"/>
        </w:tcPr>
        <w:p w:rsidR="00387EE4" w:rsidRDefault="00387EE4" w:rsidP="0013521B"/>
      </w:tc>
      <w:tc>
        <w:tcPr>
          <w:tcW w:w="2098" w:type="dxa"/>
          <w:vMerge/>
        </w:tcPr>
        <w:p w:rsidR="00387EE4" w:rsidRDefault="00387EE4" w:rsidP="0013521B"/>
      </w:tc>
    </w:tr>
  </w:tbl>
  <w:p w:rsidR="00387EE4" w:rsidRDefault="00387EE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EE4" w:rsidRDefault="00387EE4">
    <w:pPr>
      <w:pStyle w:val="Sidhuvud"/>
    </w:pPr>
    <w:r>
      <w:rPr>
        <w:noProof/>
        <w:lang w:eastAsia="sv-SE"/>
      </w:rPr>
      <mc:AlternateContent>
        <mc:Choice Requires="wps">
          <w:drawing>
            <wp:anchor distT="0" distB="0" distL="114300" distR="114300" simplePos="0" relativeHeight="251660288" behindDoc="0" locked="0" layoutInCell="1" allowOverlap="1">
              <wp:simplePos x="0" y="0"/>
              <wp:positionH relativeFrom="page">
                <wp:posOffset>5941060</wp:posOffset>
              </wp:positionH>
              <wp:positionV relativeFrom="page">
                <wp:posOffset>1548130</wp:posOffset>
              </wp:positionV>
              <wp:extent cx="1440000" cy="1440000"/>
              <wp:effectExtent l="0" t="0" r="27305" b="27305"/>
              <wp:wrapNone/>
              <wp:docPr id="1" name="Textruta 1"/>
              <wp:cNvGraphicFramePr/>
              <a:graphic xmlns:a="http://schemas.openxmlformats.org/drawingml/2006/main">
                <a:graphicData uri="http://schemas.microsoft.com/office/word/2010/wordprocessingShape">
                  <wps:wsp>
                    <wps:cNvSpPr txBox="1"/>
                    <wps:spPr>
                      <a:xfrm>
                        <a:off x="0" y="0"/>
                        <a:ext cx="1440000" cy="1440000"/>
                      </a:xfrm>
                      <a:prstGeom prst="rect">
                        <a:avLst/>
                      </a:prstGeom>
                      <a:solidFill>
                        <a:schemeClr val="lt1"/>
                      </a:solidFill>
                      <a:ln w="6350">
                        <a:solidFill>
                          <a:schemeClr val="bg1"/>
                        </a:solidFill>
                      </a:ln>
                    </wps:spPr>
                    <wps:txbx>
                      <w:txbxContent>
                        <w:p w:rsidR="00387EE4" w:rsidRDefault="00387EE4" w:rsidP="002D45F1">
                          <w:pPr>
                            <w:pStyle w:val="AdressFet"/>
                          </w:pPr>
                          <w:r>
                            <w:t>Finansinspektionen</w:t>
                          </w:r>
                        </w:p>
                        <w:p w:rsidR="00387EE4" w:rsidRDefault="00387EE4" w:rsidP="002D45F1">
                          <w:pPr>
                            <w:pStyle w:val="Adress"/>
                          </w:pPr>
                          <w:r>
                            <w:t>Box 7821</w:t>
                          </w:r>
                        </w:p>
                        <w:p w:rsidR="00387EE4" w:rsidRDefault="00387EE4" w:rsidP="002D45F1">
                          <w:pPr>
                            <w:pStyle w:val="Adress"/>
                          </w:pPr>
                          <w:r>
                            <w:t>SE-103 97 Stockholm</w:t>
                          </w:r>
                        </w:p>
                        <w:p w:rsidR="00387EE4" w:rsidRDefault="00387EE4" w:rsidP="002D45F1">
                          <w:pPr>
                            <w:pStyle w:val="Adress"/>
                          </w:pPr>
                          <w:r>
                            <w:t>[Brunnsgatan 3]</w:t>
                          </w:r>
                        </w:p>
                        <w:p w:rsidR="00387EE4" w:rsidRPr="00942E9F" w:rsidRDefault="00387EE4" w:rsidP="002D45F1">
                          <w:pPr>
                            <w:pStyle w:val="Adress"/>
                            <w:rPr>
                              <w:lang w:val="en-US"/>
                            </w:rPr>
                          </w:pPr>
                          <w:r w:rsidRPr="00942E9F">
                            <w:rPr>
                              <w:lang w:val="en-US"/>
                            </w:rPr>
                            <w:t>Tel +46 8 408 980 00</w:t>
                          </w:r>
                        </w:p>
                        <w:p w:rsidR="00387EE4" w:rsidRPr="00942E9F" w:rsidRDefault="00387EE4" w:rsidP="002D45F1">
                          <w:pPr>
                            <w:pStyle w:val="Adress"/>
                            <w:rPr>
                              <w:lang w:val="en-US"/>
                            </w:rPr>
                          </w:pPr>
                          <w:r w:rsidRPr="00942E9F">
                            <w:rPr>
                              <w:lang w:val="en-US"/>
                            </w:rPr>
                            <w:t>Fax +46 8 24 13 35</w:t>
                          </w:r>
                        </w:p>
                        <w:p w:rsidR="00387EE4" w:rsidRPr="00942E9F" w:rsidRDefault="00387EE4" w:rsidP="002D45F1">
                          <w:pPr>
                            <w:pStyle w:val="Adress"/>
                            <w:rPr>
                              <w:lang w:val="en-US"/>
                            </w:rPr>
                          </w:pPr>
                          <w:r w:rsidRPr="00942E9F">
                            <w:rPr>
                              <w:lang w:val="en-US"/>
                            </w:rPr>
                            <w:t>finansinspektionen@fi.se</w:t>
                          </w:r>
                        </w:p>
                        <w:p w:rsidR="00387EE4" w:rsidRPr="00942E9F" w:rsidRDefault="00387EE4" w:rsidP="002D45F1">
                          <w:pPr>
                            <w:pStyle w:val="Adress"/>
                            <w:rPr>
                              <w:lang w:val="en-US"/>
                            </w:rPr>
                          </w:pPr>
                          <w:r w:rsidRPr="00942E9F">
                            <w:rPr>
                              <w:lang w:val="en-US"/>
                            </w:rPr>
                            <w:t>www.fi.se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ruta 1" o:spid="_x0000_s1026" type="#_x0000_t202" style="position:absolute;margin-left:467.8pt;margin-top:121.9pt;width:113.4pt;height:113.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" fillcolor="white [3201]" strokecolor="white [3212]" strokeweight=".5pt">
              <v:textbox>
                <w:txbxContent>
                  <w:p w:rsidR="00387EE4" w:rsidRDefault="00387EE4" w:rsidP="002D45F1">
                    <w:pPr>
                      <w:pStyle w:val="AdressFet"/>
                    </w:pPr>
                    <w:r>
                      <w:t>Finansinspektionen</w:t>
                    </w:r>
                  </w:p>
                  <w:p w:rsidR="00387EE4" w:rsidRDefault="00387EE4" w:rsidP="002D45F1">
                    <w:pPr>
                      <w:pStyle w:val="Adress"/>
                    </w:pPr>
                    <w:r>
                      <w:t>Box 7821</w:t>
                    </w:r>
                  </w:p>
                  <w:p w:rsidR="00387EE4" w:rsidRDefault="00387EE4" w:rsidP="002D45F1">
                    <w:pPr>
                      <w:pStyle w:val="Adress"/>
                    </w:pPr>
                    <w:r>
                      <w:t>SE-103 97 Stockholm</w:t>
                    </w:r>
                  </w:p>
                  <w:p w:rsidR="00387EE4" w:rsidRDefault="00387EE4" w:rsidP="002D45F1">
                    <w:pPr>
                      <w:pStyle w:val="Adress"/>
                    </w:pPr>
                    <w:r>
                      <w:t>[Brunnsgatan 3]</w:t>
                    </w:r>
                  </w:p>
                  <w:p w:rsidR="00387EE4" w:rsidRPr="00942E9F" w:rsidRDefault="00387EE4" w:rsidP="002D45F1">
                    <w:pPr>
                      <w:pStyle w:val="Adress"/>
                      <w:rPr>
                        <w:lang w:val="en-US"/>
                      </w:rPr>
                    </w:pPr>
                    <w:r w:rsidRPr="00942E9F">
                      <w:rPr>
                        <w:lang w:val="en-US"/>
                      </w:rPr>
                      <w:t>Tel +46 8 408 980 00</w:t>
                    </w:r>
                  </w:p>
                  <w:p w:rsidR="00387EE4" w:rsidRPr="00942E9F" w:rsidRDefault="00387EE4" w:rsidP="002D45F1">
                    <w:pPr>
                      <w:pStyle w:val="Adress"/>
                      <w:rPr>
                        <w:lang w:val="en-US"/>
                      </w:rPr>
                    </w:pPr>
                    <w:r w:rsidRPr="00942E9F">
                      <w:rPr>
                        <w:lang w:val="en-US"/>
                      </w:rPr>
                      <w:t>Fax +46 8 24 13 35</w:t>
                    </w:r>
                  </w:p>
                  <w:p w:rsidR="00387EE4" w:rsidRPr="00942E9F" w:rsidRDefault="00387EE4" w:rsidP="002D45F1">
                    <w:pPr>
                      <w:pStyle w:val="Adress"/>
                      <w:rPr>
                        <w:lang w:val="en-US"/>
                      </w:rPr>
                    </w:pPr>
                    <w:r w:rsidRPr="00942E9F">
                      <w:rPr>
                        <w:lang w:val="en-US"/>
                      </w:rPr>
                      <w:t>finansinspektionen@fi.se</w:t>
                    </w:r>
                  </w:p>
                  <w:p w:rsidR="00387EE4" w:rsidRPr="00942E9F" w:rsidRDefault="00387EE4" w:rsidP="002D45F1">
                    <w:pPr>
                      <w:pStyle w:val="Adress"/>
                      <w:rPr>
                        <w:lang w:val="en-US"/>
                      </w:rPr>
                    </w:pPr>
                    <w:r w:rsidRPr="00942E9F">
                      <w:rPr>
                        <w:lang w:val="en-US"/>
                      </w:rPr>
                      <w:t>www.fi.se</w:t>
                    </w:r>
                  </w:p>
                </w:txbxContent>
              </v:textbox>
              <w10:wrap anchorx="page" anchory="page"/>
            </v:shape>
          </w:pict>
        </mc:Fallback>
      </mc:AlternateContent>
    </w:r>
    <w:r w:rsidRPr="005C4398">
      <w:rPr>
        <w:noProof/>
        <w:lang w:eastAsia="sv-SE"/>
      </w:rPr>
      <w:drawing>
        <wp:anchor distT="0" distB="0" distL="114300" distR="114300" simplePos="0" relativeHeight="251659264" behindDoc="0" locked="1" layoutInCell="1" allowOverlap="1" wp14:anchorId="24A14909" wp14:editId="5A7BA3A7">
          <wp:simplePos x="0" y="0"/>
          <wp:positionH relativeFrom="page">
            <wp:posOffset>5868670</wp:posOffset>
          </wp:positionH>
          <wp:positionV relativeFrom="page">
            <wp:posOffset>431800</wp:posOffset>
          </wp:positionV>
          <wp:extent cx="896400" cy="867600"/>
          <wp:effectExtent l="0" t="0" r="0" b="8890"/>
          <wp:wrapNone/>
          <wp:docPr id="5" name="Bild 2" descr="Bild: Finansinspektionens logotyp" title="Bild: Finansinspektionen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nsinsp-sv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6400" cy="867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4978FDC0"/>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FE1E7912"/>
    <w:lvl w:ilvl="0">
      <w:start w:val="1"/>
      <w:numFmt w:val="decimal"/>
      <w:lvlText w:val="%1."/>
      <w:lvlJc w:val="left"/>
      <w:pPr>
        <w:tabs>
          <w:tab w:val="num" w:pos="643"/>
        </w:tabs>
        <w:ind w:left="643" w:hanging="360"/>
      </w:pPr>
    </w:lvl>
  </w:abstractNum>
  <w:abstractNum w:abstractNumId="2" w15:restartNumberingAfterBreak="0">
    <w:nsid w:val="FFFFFF88"/>
    <w:multiLevelType w:val="singleLevel"/>
    <w:tmpl w:val="ECA650B0"/>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F25A2D9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54421D6"/>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89307DC"/>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D297518"/>
    <w:multiLevelType w:val="multilevel"/>
    <w:tmpl w:val="F4C243EE"/>
    <w:styleLink w:val="Listformatnumreradlista"/>
    <w:lvl w:ilvl="0">
      <w:start w:val="1"/>
      <w:numFmt w:val="decimal"/>
      <w:pStyle w:val="Numreradlista"/>
      <w:lvlText w:val="%1."/>
      <w:lvlJc w:val="left"/>
      <w:pPr>
        <w:ind w:left="360" w:hanging="360"/>
      </w:pPr>
      <w:rPr>
        <w:rFonts w:hint="default"/>
      </w:rPr>
    </w:lvl>
    <w:lvl w:ilvl="1">
      <w:start w:val="1"/>
      <w:numFmt w:val="none"/>
      <w:lvlRestart w:val="0"/>
      <w:lvlText w:val="%1."/>
      <w:lvlJc w:val="left"/>
      <w:pPr>
        <w:ind w:left="720" w:hanging="360"/>
      </w:pPr>
      <w:rPr>
        <w:rFonts w:hint="default"/>
      </w:rPr>
    </w:lvl>
    <w:lvl w:ilvl="2">
      <w:start w:val="1"/>
      <w:numFmt w:val="none"/>
      <w:lvlRestart w:val="0"/>
      <w:lvlText w:val="%3%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44457B2"/>
    <w:multiLevelType w:val="multilevel"/>
    <w:tmpl w:val="F4C243EE"/>
    <w:numStyleLink w:val="Listformatnumreradlista"/>
  </w:abstractNum>
  <w:abstractNum w:abstractNumId="8" w15:restartNumberingAfterBreak="0">
    <w:nsid w:val="38C93801"/>
    <w:multiLevelType w:val="multilevel"/>
    <w:tmpl w:val="E68C4E0A"/>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9" w15:restartNumberingAfterBreak="0">
    <w:nsid w:val="38CA5BA3"/>
    <w:multiLevelType w:val="hybridMultilevel"/>
    <w:tmpl w:val="51CEDAC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3BB97AC9"/>
    <w:multiLevelType w:val="multilevel"/>
    <w:tmpl w:val="F4C243EE"/>
    <w:numStyleLink w:val="Listformatnumreradlista"/>
  </w:abstractNum>
  <w:abstractNum w:abstractNumId="11" w15:restartNumberingAfterBreak="0">
    <w:nsid w:val="429C263E"/>
    <w:multiLevelType w:val="hybridMultilevel"/>
    <w:tmpl w:val="F5C2C45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2" w15:restartNumberingAfterBreak="0">
    <w:nsid w:val="458A023C"/>
    <w:multiLevelType w:val="hybridMultilevel"/>
    <w:tmpl w:val="CD0619CC"/>
    <w:lvl w:ilvl="0" w:tplc="01323500">
      <w:start w:val="2"/>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EA67E56"/>
    <w:multiLevelType w:val="hybridMultilevel"/>
    <w:tmpl w:val="A3544CA4"/>
    <w:lvl w:ilvl="0" w:tplc="FC1C8778">
      <w:start w:val="1"/>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FC73B08"/>
    <w:multiLevelType w:val="hybridMultilevel"/>
    <w:tmpl w:val="CE10E68E"/>
    <w:lvl w:ilvl="0" w:tplc="319A2996">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73F5A09"/>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FB3327A"/>
    <w:multiLevelType w:val="hybridMultilevel"/>
    <w:tmpl w:val="708E644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61456C5F"/>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4C52B45"/>
    <w:multiLevelType w:val="hybridMultilevel"/>
    <w:tmpl w:val="EBCA671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664D742F"/>
    <w:multiLevelType w:val="multilevel"/>
    <w:tmpl w:val="F4C243EE"/>
    <w:numStyleLink w:val="Listformatnumreradlista"/>
  </w:abstractNum>
  <w:abstractNum w:abstractNumId="20" w15:restartNumberingAfterBreak="0">
    <w:nsid w:val="69A94D13"/>
    <w:multiLevelType w:val="multilevel"/>
    <w:tmpl w:val="935C9ECE"/>
    <w:styleLink w:val="Listformatpunktlista"/>
    <w:lvl w:ilvl="0">
      <w:start w:val="1"/>
      <w:numFmt w:val="bullet"/>
      <w:pStyle w:val="Punktlista"/>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17"/>
  </w:num>
  <w:num w:numId="3">
    <w:abstractNumId w:val="5"/>
  </w:num>
  <w:num w:numId="4">
    <w:abstractNumId w:val="15"/>
  </w:num>
  <w:num w:numId="5">
    <w:abstractNumId w:val="6"/>
  </w:num>
  <w:num w:numId="6">
    <w:abstractNumId w:val="2"/>
  </w:num>
  <w:num w:numId="7">
    <w:abstractNumId w:val="1"/>
  </w:num>
  <w:num w:numId="8">
    <w:abstractNumId w:val="0"/>
  </w:num>
  <w:num w:numId="9">
    <w:abstractNumId w:val="7"/>
  </w:num>
  <w:num w:numId="10">
    <w:abstractNumId w:val="19"/>
  </w:num>
  <w:num w:numId="11">
    <w:abstractNumId w:val="10"/>
  </w:num>
  <w:num w:numId="12">
    <w:abstractNumId w:val="20"/>
  </w:num>
  <w:num w:numId="13">
    <w:abstractNumId w:val="3"/>
  </w:num>
  <w:num w:numId="14">
    <w:abstractNumId w:val="16"/>
  </w:num>
  <w:num w:numId="15">
    <w:abstractNumId w:val="11"/>
  </w:num>
  <w:num w:numId="16">
    <w:abstractNumId w:val="8"/>
  </w:num>
  <w:num w:numId="17">
    <w:abstractNumId w:val="18"/>
  </w:num>
  <w:num w:numId="18">
    <w:abstractNumId w:val="12"/>
  </w:num>
  <w:num w:numId="19">
    <w:abstractNumId w:val="14"/>
  </w:num>
  <w:num w:numId="20">
    <w:abstractNumId w:val="9"/>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documentProtection w:edit="forms" w:enforcement="1" w:cryptProviderType="rsaAES" w:cryptAlgorithmClass="hash" w:cryptAlgorithmType="typeAny" w:cryptAlgorithmSid="14" w:cryptSpinCount="100000" w:hash="hjEZk8DFe7QrvJblfDn7fJvRR/iLZByuWcC7LZUR5MwQvIAKarYgOJJ68J+mXE5KuoXbqDoU7ZqXaRLTwXgsZA==" w:salt="XadAKa9wCekH/ECYougonw=="/>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C56"/>
    <w:rsid w:val="00046B76"/>
    <w:rsid w:val="00057198"/>
    <w:rsid w:val="00065CE2"/>
    <w:rsid w:val="0009680D"/>
    <w:rsid w:val="000A2665"/>
    <w:rsid w:val="000B5529"/>
    <w:rsid w:val="000D0DAA"/>
    <w:rsid w:val="000D5C9E"/>
    <w:rsid w:val="000F44D2"/>
    <w:rsid w:val="001035BC"/>
    <w:rsid w:val="0011797D"/>
    <w:rsid w:val="0013521B"/>
    <w:rsid w:val="001955E2"/>
    <w:rsid w:val="001A160B"/>
    <w:rsid w:val="001A195A"/>
    <w:rsid w:val="001B1347"/>
    <w:rsid w:val="001B658E"/>
    <w:rsid w:val="001C016C"/>
    <w:rsid w:val="00241317"/>
    <w:rsid w:val="00255F22"/>
    <w:rsid w:val="00261A24"/>
    <w:rsid w:val="00265B2A"/>
    <w:rsid w:val="002B7897"/>
    <w:rsid w:val="002D45F1"/>
    <w:rsid w:val="002F63D9"/>
    <w:rsid w:val="00331CF5"/>
    <w:rsid w:val="00337FA6"/>
    <w:rsid w:val="00387EE4"/>
    <w:rsid w:val="003A2E1B"/>
    <w:rsid w:val="0040011A"/>
    <w:rsid w:val="00401A5F"/>
    <w:rsid w:val="0043645C"/>
    <w:rsid w:val="00443777"/>
    <w:rsid w:val="004611AC"/>
    <w:rsid w:val="00472415"/>
    <w:rsid w:val="00512DBF"/>
    <w:rsid w:val="00553039"/>
    <w:rsid w:val="005E52EE"/>
    <w:rsid w:val="006C209E"/>
    <w:rsid w:val="006D3CF7"/>
    <w:rsid w:val="006D68D8"/>
    <w:rsid w:val="00702C56"/>
    <w:rsid w:val="00704794"/>
    <w:rsid w:val="00706BBA"/>
    <w:rsid w:val="0073530F"/>
    <w:rsid w:val="00774D53"/>
    <w:rsid w:val="00782004"/>
    <w:rsid w:val="007C6A51"/>
    <w:rsid w:val="007E5955"/>
    <w:rsid w:val="007F06F1"/>
    <w:rsid w:val="007F20D4"/>
    <w:rsid w:val="008030BA"/>
    <w:rsid w:val="008155DE"/>
    <w:rsid w:val="00841D6C"/>
    <w:rsid w:val="008706D9"/>
    <w:rsid w:val="00883D27"/>
    <w:rsid w:val="008A1B84"/>
    <w:rsid w:val="008D234E"/>
    <w:rsid w:val="00912723"/>
    <w:rsid w:val="00917F12"/>
    <w:rsid w:val="009217E8"/>
    <w:rsid w:val="00942E9F"/>
    <w:rsid w:val="00955C82"/>
    <w:rsid w:val="00962AA5"/>
    <w:rsid w:val="009834DF"/>
    <w:rsid w:val="0098745F"/>
    <w:rsid w:val="009909E8"/>
    <w:rsid w:val="009C5F5A"/>
    <w:rsid w:val="009F2A10"/>
    <w:rsid w:val="00A2454F"/>
    <w:rsid w:val="00A6527B"/>
    <w:rsid w:val="00A919E7"/>
    <w:rsid w:val="00AC28E8"/>
    <w:rsid w:val="00AE0B02"/>
    <w:rsid w:val="00AF606B"/>
    <w:rsid w:val="00B14975"/>
    <w:rsid w:val="00B23872"/>
    <w:rsid w:val="00B42BC3"/>
    <w:rsid w:val="00C17B95"/>
    <w:rsid w:val="00C26004"/>
    <w:rsid w:val="00C5085A"/>
    <w:rsid w:val="00C948D6"/>
    <w:rsid w:val="00CA03CF"/>
    <w:rsid w:val="00CA6CEF"/>
    <w:rsid w:val="00CC1742"/>
    <w:rsid w:val="00CC4072"/>
    <w:rsid w:val="00CD2A2E"/>
    <w:rsid w:val="00D1566A"/>
    <w:rsid w:val="00D7107F"/>
    <w:rsid w:val="00D714E9"/>
    <w:rsid w:val="00DB6253"/>
    <w:rsid w:val="00DB7A03"/>
    <w:rsid w:val="00E46D77"/>
    <w:rsid w:val="00E819F5"/>
    <w:rsid w:val="00EA6644"/>
    <w:rsid w:val="00EB0E57"/>
    <w:rsid w:val="00EC52A2"/>
    <w:rsid w:val="00F159FF"/>
    <w:rsid w:val="00F16FB7"/>
    <w:rsid w:val="00F57636"/>
    <w:rsid w:val="00F77977"/>
    <w:rsid w:val="00FA0EDA"/>
    <w:rsid w:val="00FA1B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C59E057"/>
  <w15:chartTrackingRefBased/>
  <w15:docId w15:val="{BBD17DAC-0E07-4158-86B4-6E206ED98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v-SE" w:eastAsia="en-US" w:bidi="ar-SA"/>
      </w:rPr>
    </w:rPrDefault>
    <w:pPrDefault>
      <w:pPr>
        <w:spacing w:line="28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44D2"/>
  </w:style>
  <w:style w:type="paragraph" w:styleId="Rubrik1">
    <w:name w:val="heading 1"/>
    <w:basedOn w:val="Normal"/>
    <w:next w:val="Normal"/>
    <w:link w:val="Rubrik1Char"/>
    <w:uiPriority w:val="9"/>
    <w:qFormat/>
    <w:rsid w:val="000B5529"/>
    <w:pPr>
      <w:keepNext/>
      <w:keepLines/>
      <w:spacing w:after="280"/>
      <w:outlineLvl w:val="0"/>
    </w:pPr>
    <w:rPr>
      <w:rFonts w:asciiTheme="majorHAnsi" w:eastAsiaTheme="majorEastAsia" w:hAnsiTheme="majorHAnsi" w:cstheme="majorBidi"/>
      <w:b/>
      <w:sz w:val="28"/>
      <w:szCs w:val="32"/>
    </w:rPr>
  </w:style>
  <w:style w:type="paragraph" w:styleId="Rubrik2">
    <w:name w:val="heading 2"/>
    <w:basedOn w:val="Normal"/>
    <w:next w:val="Normal"/>
    <w:link w:val="Rubrik2Char"/>
    <w:uiPriority w:val="9"/>
    <w:unhideWhenUsed/>
    <w:qFormat/>
    <w:rsid w:val="00B42BC3"/>
    <w:pPr>
      <w:keepNext/>
      <w:keepLines/>
      <w:spacing w:after="280"/>
      <w:outlineLvl w:val="1"/>
    </w:pPr>
    <w:rPr>
      <w:rFonts w:asciiTheme="majorHAnsi" w:eastAsiaTheme="majorEastAsia" w:hAnsiTheme="majorHAnsi" w:cstheme="majorBidi"/>
      <w:b/>
      <w:szCs w:val="26"/>
    </w:rPr>
  </w:style>
  <w:style w:type="paragraph" w:styleId="Rubrik3">
    <w:name w:val="heading 3"/>
    <w:basedOn w:val="Normal"/>
    <w:next w:val="Normal"/>
    <w:link w:val="Rubrik3Char"/>
    <w:uiPriority w:val="9"/>
    <w:qFormat/>
    <w:rsid w:val="00B42BC3"/>
    <w:pPr>
      <w:outlineLvl w:val="2"/>
    </w:pPr>
    <w:rPr>
      <w:b/>
      <w:i/>
    </w:rPr>
  </w:style>
  <w:style w:type="paragraph" w:styleId="Rubrik4">
    <w:name w:val="heading 4"/>
    <w:basedOn w:val="Normal"/>
    <w:next w:val="Normal"/>
    <w:link w:val="Rubrik4Char"/>
    <w:uiPriority w:val="9"/>
    <w:qFormat/>
    <w:rsid w:val="00B42BC3"/>
    <w:pPr>
      <w:keepNext/>
      <w:keepLines/>
      <w:outlineLvl w:val="3"/>
    </w:pPr>
    <w:rPr>
      <w:rFonts w:asciiTheme="majorHAnsi" w:eastAsiaTheme="majorEastAsia" w:hAnsiTheme="majorHAnsi" w:cstheme="majorBidi"/>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B5529"/>
    <w:rPr>
      <w:rFonts w:asciiTheme="majorHAnsi" w:eastAsiaTheme="majorEastAsia" w:hAnsiTheme="majorHAnsi" w:cstheme="majorBidi"/>
      <w:b/>
      <w:sz w:val="28"/>
      <w:szCs w:val="32"/>
    </w:rPr>
  </w:style>
  <w:style w:type="character" w:customStyle="1" w:styleId="Rubrik2Char">
    <w:name w:val="Rubrik 2 Char"/>
    <w:basedOn w:val="Standardstycketeckensnitt"/>
    <w:link w:val="Rubrik2"/>
    <w:uiPriority w:val="9"/>
    <w:rsid w:val="00B42BC3"/>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9"/>
    <w:rsid w:val="00B42BC3"/>
    <w:rPr>
      <w:b/>
      <w:i/>
    </w:rPr>
  </w:style>
  <w:style w:type="character" w:customStyle="1" w:styleId="Rubrik4Char">
    <w:name w:val="Rubrik 4 Char"/>
    <w:basedOn w:val="Standardstycketeckensnitt"/>
    <w:link w:val="Rubrik4"/>
    <w:uiPriority w:val="9"/>
    <w:rsid w:val="00B42BC3"/>
    <w:rPr>
      <w:rFonts w:asciiTheme="majorHAnsi" w:eastAsiaTheme="majorEastAsia" w:hAnsiTheme="majorHAnsi" w:cstheme="majorBidi"/>
      <w:i/>
      <w:iCs/>
    </w:rPr>
  </w:style>
  <w:style w:type="numbering" w:customStyle="1" w:styleId="Listformatnumreradlista">
    <w:name w:val="Listformat numrerad lista"/>
    <w:uiPriority w:val="99"/>
    <w:rsid w:val="00D7107F"/>
    <w:pPr>
      <w:numPr>
        <w:numId w:val="5"/>
      </w:numPr>
    </w:pPr>
  </w:style>
  <w:style w:type="numbering" w:customStyle="1" w:styleId="Listformatpunktlista">
    <w:name w:val="Listformat punktlista"/>
    <w:uiPriority w:val="99"/>
    <w:rsid w:val="00C26004"/>
    <w:pPr>
      <w:numPr>
        <w:numId w:val="12"/>
      </w:numPr>
    </w:pPr>
  </w:style>
  <w:style w:type="paragraph" w:styleId="Numreradlista">
    <w:name w:val="List Number"/>
    <w:basedOn w:val="Normal"/>
    <w:uiPriority w:val="99"/>
    <w:unhideWhenUsed/>
    <w:rsid w:val="00D7107F"/>
    <w:pPr>
      <w:numPr>
        <w:numId w:val="11"/>
      </w:numPr>
      <w:contextualSpacing/>
    </w:pPr>
  </w:style>
  <w:style w:type="paragraph" w:styleId="Numreradlista2">
    <w:name w:val="List Number 2"/>
    <w:basedOn w:val="Normal"/>
    <w:uiPriority w:val="99"/>
    <w:semiHidden/>
    <w:rsid w:val="00D7107F"/>
    <w:pPr>
      <w:contextualSpacing/>
    </w:pPr>
  </w:style>
  <w:style w:type="paragraph" w:styleId="Numreradlista3">
    <w:name w:val="List Number 3"/>
    <w:basedOn w:val="Normal"/>
    <w:uiPriority w:val="99"/>
    <w:semiHidden/>
    <w:rsid w:val="00D7107F"/>
    <w:pPr>
      <w:contextualSpacing/>
    </w:pPr>
  </w:style>
  <w:style w:type="paragraph" w:customStyle="1" w:styleId="Adress">
    <w:name w:val="Adress"/>
    <w:basedOn w:val="Normal"/>
    <w:qFormat/>
    <w:rsid w:val="000F44D2"/>
    <w:pPr>
      <w:spacing w:line="180" w:lineRule="exact"/>
    </w:pPr>
    <w:rPr>
      <w:rFonts w:ascii="Arial" w:hAnsi="Arial"/>
      <w:sz w:val="14"/>
    </w:rPr>
  </w:style>
  <w:style w:type="paragraph" w:styleId="Punktlista">
    <w:name w:val="List Bullet"/>
    <w:basedOn w:val="Normal"/>
    <w:uiPriority w:val="99"/>
    <w:unhideWhenUsed/>
    <w:rsid w:val="00C26004"/>
    <w:pPr>
      <w:numPr>
        <w:numId w:val="12"/>
      </w:numPr>
      <w:contextualSpacing/>
    </w:pPr>
  </w:style>
  <w:style w:type="paragraph" w:customStyle="1" w:styleId="AdressFet">
    <w:name w:val="Adress Fet"/>
    <w:basedOn w:val="Adress"/>
    <w:next w:val="Adress"/>
    <w:qFormat/>
    <w:rsid w:val="000F44D2"/>
    <w:rPr>
      <w:b/>
    </w:rPr>
  </w:style>
  <w:style w:type="paragraph" w:styleId="Sidfot">
    <w:name w:val="footer"/>
    <w:basedOn w:val="Normal"/>
    <w:link w:val="SidfotChar"/>
    <w:uiPriority w:val="99"/>
    <w:rsid w:val="00D1566A"/>
    <w:pPr>
      <w:tabs>
        <w:tab w:val="center" w:pos="4536"/>
        <w:tab w:val="right" w:pos="9072"/>
      </w:tabs>
      <w:jc w:val="right"/>
    </w:pPr>
  </w:style>
  <w:style w:type="character" w:customStyle="1" w:styleId="SidfotChar">
    <w:name w:val="Sidfot Char"/>
    <w:basedOn w:val="Standardstycketeckensnitt"/>
    <w:link w:val="Sidfot"/>
    <w:uiPriority w:val="99"/>
    <w:rsid w:val="00D1566A"/>
  </w:style>
  <w:style w:type="paragraph" w:styleId="Sidhuvud">
    <w:name w:val="header"/>
    <w:basedOn w:val="Normal"/>
    <w:link w:val="SidhuvudChar"/>
    <w:uiPriority w:val="99"/>
    <w:rsid w:val="00553039"/>
    <w:pPr>
      <w:tabs>
        <w:tab w:val="center" w:pos="4536"/>
        <w:tab w:val="right" w:pos="9072"/>
      </w:tabs>
    </w:pPr>
  </w:style>
  <w:style w:type="character" w:customStyle="1" w:styleId="SidhuvudChar">
    <w:name w:val="Sidhuvud Char"/>
    <w:basedOn w:val="Standardstycketeckensnitt"/>
    <w:link w:val="Sidhuvud"/>
    <w:uiPriority w:val="99"/>
    <w:rsid w:val="00553039"/>
  </w:style>
  <w:style w:type="table" w:styleId="Tabellrutnt">
    <w:name w:val="Table Grid"/>
    <w:basedOn w:val="Normaltabell"/>
    <w:rsid w:val="00046B7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46B76"/>
    <w:rPr>
      <w:color w:val="808080"/>
    </w:rPr>
  </w:style>
  <w:style w:type="paragraph" w:customStyle="1" w:styleId="Dokumenttyp">
    <w:name w:val="Dokumenttyp"/>
    <w:basedOn w:val="Normal"/>
    <w:next w:val="Normal"/>
    <w:qFormat/>
    <w:rsid w:val="00EB0E57"/>
    <w:pPr>
      <w:spacing w:line="240" w:lineRule="auto"/>
    </w:pPr>
    <w:rPr>
      <w:caps/>
      <w:spacing w:val="120"/>
    </w:rPr>
  </w:style>
  <w:style w:type="paragraph" w:styleId="Liststycke">
    <w:name w:val="List Paragraph"/>
    <w:basedOn w:val="Normal"/>
    <w:uiPriority w:val="34"/>
    <w:qFormat/>
    <w:rsid w:val="00702C56"/>
    <w:pPr>
      <w:ind w:left="720"/>
      <w:contextualSpacing/>
    </w:pPr>
  </w:style>
  <w:style w:type="paragraph" w:customStyle="1" w:styleId="Text">
    <w:name w:val="Text"/>
    <w:basedOn w:val="Normal"/>
    <w:uiPriority w:val="1"/>
    <w:qFormat/>
    <w:rsid w:val="00D714E9"/>
    <w:pPr>
      <w:spacing w:before="120"/>
    </w:pPr>
    <w:rPr>
      <w:rFonts w:ascii="Times New Roman" w:eastAsia="Times New Roman" w:hAnsi="Times New Roman" w:cs="Times New Roman"/>
      <w:szCs w:val="20"/>
      <w:lang w:eastAsia="sv-SE"/>
    </w:rPr>
  </w:style>
  <w:style w:type="paragraph" w:styleId="Fotnotstext">
    <w:name w:val="footnote text"/>
    <w:basedOn w:val="Normal"/>
    <w:link w:val="FotnotstextChar"/>
    <w:uiPriority w:val="99"/>
    <w:semiHidden/>
    <w:unhideWhenUsed/>
    <w:rsid w:val="00387EE4"/>
    <w:pPr>
      <w:spacing w:line="240" w:lineRule="auto"/>
    </w:pPr>
    <w:rPr>
      <w:sz w:val="20"/>
      <w:szCs w:val="20"/>
    </w:rPr>
  </w:style>
  <w:style w:type="character" w:customStyle="1" w:styleId="FotnotstextChar">
    <w:name w:val="Fotnotstext Char"/>
    <w:basedOn w:val="Standardstycketeckensnitt"/>
    <w:link w:val="Fotnotstext"/>
    <w:uiPriority w:val="99"/>
    <w:semiHidden/>
    <w:rsid w:val="00387EE4"/>
    <w:rPr>
      <w:sz w:val="20"/>
      <w:szCs w:val="20"/>
    </w:rPr>
  </w:style>
  <w:style w:type="character" w:styleId="Fotnotsreferens">
    <w:name w:val="footnote reference"/>
    <w:basedOn w:val="Standardstycketeckensnitt"/>
    <w:uiPriority w:val="99"/>
    <w:semiHidden/>
    <w:unhideWhenUsed/>
    <w:rsid w:val="00387E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FI%20Mallar%202017\Mallar\Enkel%20mall.dotx" TargetMode="External"/></Relationships>
</file>

<file path=word/theme/theme1.xml><?xml version="1.0" encoding="utf-8"?>
<a:theme xmlns:a="http://schemas.openxmlformats.org/drawingml/2006/main" name="FI">
  <a:themeElements>
    <a:clrScheme name="FI">
      <a:dk1>
        <a:sysClr val="windowText" lastClr="000000"/>
      </a:dk1>
      <a:lt1>
        <a:sysClr val="window" lastClr="FFFFFF"/>
      </a:lt1>
      <a:dk2>
        <a:srgbClr val="44546A"/>
      </a:dk2>
      <a:lt2>
        <a:srgbClr val="E7E6E6"/>
      </a:lt2>
      <a:accent1>
        <a:srgbClr val="F0B600"/>
      </a:accent1>
      <a:accent2>
        <a:srgbClr val="A50044"/>
      </a:accent2>
      <a:accent3>
        <a:srgbClr val="EC732B"/>
      </a:accent3>
      <a:accent4>
        <a:srgbClr val="98BF0C"/>
      </a:accent4>
      <a:accent5>
        <a:srgbClr val="AADADB"/>
      </a:accent5>
      <a:accent6>
        <a:srgbClr val="A05599"/>
      </a:accent6>
      <a:hlink>
        <a:srgbClr val="0563C1"/>
      </a:hlink>
      <a:folHlink>
        <a:srgbClr val="954F72"/>
      </a:folHlink>
    </a:clrScheme>
    <a:fontScheme name="FI">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xmlns="FI">
  <dnr/>
  <nr/>
</roo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44241-D6CE-48D5-A384-808D732E959C}">
  <ds:schemaRefs>
    <ds:schemaRef ds:uri="FI"/>
  </ds:schemaRefs>
</ds:datastoreItem>
</file>

<file path=customXml/itemProps2.xml><?xml version="1.0" encoding="utf-8"?>
<ds:datastoreItem xmlns:ds="http://schemas.openxmlformats.org/officeDocument/2006/customXml" ds:itemID="{E0D06432-98DF-43F9-8E57-F7CC3CA92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Enkel mall</Template>
  <TotalTime>1</TotalTime>
  <Pages>10</Pages>
  <Words>1937</Words>
  <Characters>12073</Characters>
  <Application>Microsoft Office Word</Application>
  <DocSecurity>0</DocSecurity>
  <Lines>928</Lines>
  <Paragraphs>451</Paragraphs>
  <ScaleCrop>false</ScaleCrop>
  <HeadingPairs>
    <vt:vector size="2" baseType="variant">
      <vt:variant>
        <vt:lpstr>Rubrik</vt:lpstr>
      </vt:variant>
      <vt:variant>
        <vt:i4>1</vt:i4>
      </vt:variant>
    </vt:vector>
  </HeadingPairs>
  <TitlesOfParts>
    <vt:vector size="1" baseType="lpstr">
      <vt:lpstr/>
    </vt:vector>
  </TitlesOfParts>
  <Company>Finansinspektionen;</Company>
  <LinksUpToDate>false</LinksUpToDate>
  <CharactersWithSpaces>13559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Carsten Larsen</dc:creator>
  <cp:keywords/>
  <dc:description/>
  <cp:lastModifiedBy>Carsten Larsen</cp:lastModifiedBy>
  <cp:revision>3</cp:revision>
  <dcterms:created xsi:type="dcterms:W3CDTF">2019-05-20T08:22:00Z</dcterms:created>
  <dcterms:modified xsi:type="dcterms:W3CDTF">2019-05-20T08:23:00Z</dcterms:modified>
</cp:coreProperties>
</file>